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EF66FE">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default" w:ascii="Times New Roman" w:hAnsi="Times New Roman" w:eastAsia="方正小标宋_GBK" w:cs="Times New Roman"/>
          <w:color w:val="auto"/>
          <w:sz w:val="44"/>
          <w:szCs w:val="44"/>
          <w:highlight w:val="none"/>
        </w:rPr>
      </w:pPr>
      <w:bookmarkStart w:id="0" w:name="_GoBack"/>
      <w:bookmarkEnd w:id="0"/>
      <w:r>
        <w:rPr>
          <w:rFonts w:hint="default" w:ascii="Times New Roman" w:hAnsi="Times New Roman" w:eastAsia="方正小标宋_GBK" w:cs="Times New Roman"/>
          <w:color w:val="auto"/>
          <w:sz w:val="44"/>
          <w:szCs w:val="44"/>
          <w:highlight w:val="none"/>
        </w:rPr>
        <w:t>淮安市洪泽区202</w:t>
      </w:r>
      <w:r>
        <w:rPr>
          <w:rFonts w:hint="default" w:ascii="Times New Roman" w:hAnsi="Times New Roman" w:eastAsia="方正小标宋_GBK" w:cs="Times New Roman"/>
          <w:color w:val="auto"/>
          <w:sz w:val="44"/>
          <w:szCs w:val="44"/>
          <w:highlight w:val="none"/>
          <w:lang w:val="en-US" w:eastAsia="zh-CN"/>
        </w:rPr>
        <w:t>5</w:t>
      </w:r>
      <w:r>
        <w:rPr>
          <w:rFonts w:hint="default" w:ascii="Times New Roman" w:hAnsi="Times New Roman" w:eastAsia="方正小标宋_GBK" w:cs="Times New Roman"/>
          <w:color w:val="auto"/>
          <w:sz w:val="44"/>
          <w:szCs w:val="44"/>
          <w:highlight w:val="none"/>
        </w:rPr>
        <w:t>年国民经济和社会发展</w:t>
      </w:r>
    </w:p>
    <w:p w14:paraId="1F0D793C">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default" w:ascii="Times New Roman" w:hAnsi="Times New Roman" w:eastAsia="方正小标宋_GBK" w:cs="Times New Roman"/>
          <w:color w:val="auto"/>
          <w:sz w:val="44"/>
          <w:szCs w:val="44"/>
          <w:highlight w:val="none"/>
        </w:rPr>
      </w:pPr>
      <w:r>
        <w:rPr>
          <w:rFonts w:hint="default" w:ascii="Times New Roman" w:hAnsi="Times New Roman" w:eastAsia="方正小标宋_GBK" w:cs="Times New Roman"/>
          <w:color w:val="auto"/>
          <w:sz w:val="44"/>
          <w:szCs w:val="44"/>
          <w:highlight w:val="none"/>
        </w:rPr>
        <w:t>统计公报</w:t>
      </w:r>
    </w:p>
    <w:p w14:paraId="5FB4618C">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default" w:ascii="Times New Roman" w:hAnsi="Times New Roman" w:eastAsia="方正楷体_GBK" w:cs="Times New Roman"/>
          <w:color w:val="auto"/>
          <w:sz w:val="32"/>
          <w:szCs w:val="32"/>
          <w:highlight w:val="none"/>
          <w:lang w:val="en-US" w:eastAsia="zh-CN"/>
        </w:rPr>
      </w:pPr>
      <w:r>
        <w:rPr>
          <w:rFonts w:hint="default" w:ascii="Times New Roman" w:hAnsi="Times New Roman" w:eastAsia="方正楷体_GBK" w:cs="Times New Roman"/>
          <w:color w:val="auto"/>
          <w:sz w:val="32"/>
          <w:szCs w:val="32"/>
          <w:highlight w:val="none"/>
          <w:lang w:eastAsia="zh-CN"/>
        </w:rPr>
        <w:t>淮安市洪泽区统计局</w:t>
      </w:r>
      <w:r>
        <w:rPr>
          <w:rFonts w:hint="default" w:ascii="Times New Roman" w:hAnsi="Times New Roman" w:eastAsia="方正楷体_GBK" w:cs="Times New Roman"/>
          <w:color w:val="auto"/>
          <w:sz w:val="32"/>
          <w:szCs w:val="32"/>
          <w:highlight w:val="none"/>
          <w:lang w:val="en-US" w:eastAsia="zh-CN"/>
        </w:rPr>
        <w:t xml:space="preserve">  江苏省统计局洪泽调查局</w:t>
      </w:r>
    </w:p>
    <w:p w14:paraId="340C851B">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default" w:ascii="Times New Roman" w:hAnsi="Times New Roman" w:eastAsia="方正楷体_GBK" w:cs="Times New Roman"/>
          <w:color w:val="auto"/>
          <w:sz w:val="32"/>
          <w:szCs w:val="32"/>
          <w:highlight w:val="none"/>
          <w:lang w:val="en-US" w:eastAsia="zh-CN"/>
        </w:rPr>
      </w:pPr>
      <w:r>
        <w:rPr>
          <w:rFonts w:hint="default" w:ascii="Times New Roman" w:hAnsi="Times New Roman" w:eastAsia="方正楷体_GBK" w:cs="Times New Roman"/>
          <w:color w:val="auto"/>
          <w:sz w:val="32"/>
          <w:szCs w:val="32"/>
          <w:highlight w:val="none"/>
          <w:lang w:val="en-US" w:eastAsia="zh-CN"/>
        </w:rPr>
        <w:t>2026年5月</w:t>
      </w:r>
      <w:r>
        <w:rPr>
          <w:rFonts w:hint="eastAsia" w:ascii="Times New Roman" w:hAnsi="Times New Roman" w:eastAsia="方正楷体_GBK" w:cs="Times New Roman"/>
          <w:color w:val="auto"/>
          <w:sz w:val="32"/>
          <w:szCs w:val="32"/>
          <w:highlight w:val="none"/>
          <w:lang w:val="en-US" w:eastAsia="zh-CN"/>
        </w:rPr>
        <w:t>21</w:t>
      </w:r>
      <w:r>
        <w:rPr>
          <w:rFonts w:hint="default" w:ascii="Times New Roman" w:hAnsi="Times New Roman" w:eastAsia="方正楷体_GBK" w:cs="Times New Roman"/>
          <w:color w:val="auto"/>
          <w:sz w:val="32"/>
          <w:szCs w:val="32"/>
          <w:highlight w:val="none"/>
          <w:lang w:val="en-US" w:eastAsia="zh-CN"/>
        </w:rPr>
        <w:t>日</w:t>
      </w:r>
    </w:p>
    <w:p w14:paraId="5ED9F79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highlight w:val="none"/>
          <w:lang w:val="en-US" w:eastAsia="zh-CN"/>
        </w:rPr>
      </w:pPr>
    </w:p>
    <w:p w14:paraId="37A089B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highlight w:val="none"/>
          <w:lang w:val="en-US" w:eastAsia="zh-CN"/>
        </w:rPr>
      </w:pPr>
      <w:r>
        <w:rPr>
          <w:rFonts w:hint="default" w:ascii="Times New Roman" w:hAnsi="Times New Roman" w:eastAsia="方正仿宋_GBK" w:cs="Times New Roman"/>
          <w:color w:val="auto"/>
          <w:sz w:val="32"/>
          <w:szCs w:val="32"/>
          <w:highlight w:val="none"/>
          <w:lang w:val="en-US" w:eastAsia="zh-CN"/>
        </w:rPr>
        <w:t>2025年是“十四五”规划收官之年。全区上下坚持以习近平新时代中国特色社会主义思想为指导，全面贯彻党的二十大和二十届历次全会精神，紧扣“改革攻坚年”发展任务，全力以赴稳增长、促改革、惠民生，经济社会高质量发展取得新成效，主要预期目标较好完成，为“十五五”发展奠定了坚实基础。</w:t>
      </w:r>
    </w:p>
    <w:p w14:paraId="6A666D6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highlight w:val="none"/>
          <w:lang w:val="en-US" w:eastAsia="zh-CN"/>
        </w:rPr>
      </w:pPr>
    </w:p>
    <w:p w14:paraId="4FEB573C">
      <w:pPr>
        <w:keepNext w:val="0"/>
        <w:keepLines w:val="0"/>
        <w:pageBreakBefore w:val="0"/>
        <w:widowControl w:val="0"/>
        <w:numPr>
          <w:ilvl w:val="0"/>
          <w:numId w:val="1"/>
        </w:numPr>
        <w:kinsoku/>
        <w:wordWrap/>
        <w:overflowPunct/>
        <w:topLinePunct w:val="0"/>
        <w:autoSpaceDE/>
        <w:autoSpaceDN/>
        <w:bidi w:val="0"/>
        <w:adjustRightInd/>
        <w:snapToGrid/>
        <w:spacing w:line="520" w:lineRule="exact"/>
        <w:jc w:val="center"/>
        <w:textAlignment w:val="auto"/>
        <w:rPr>
          <w:rFonts w:hint="default" w:ascii="Times New Roman" w:hAnsi="Times New Roman" w:eastAsia="方正黑体_GBK" w:cs="Times New Roman"/>
          <w:color w:val="auto"/>
          <w:sz w:val="32"/>
          <w:szCs w:val="32"/>
          <w:highlight w:val="none"/>
          <w:lang w:val="en-US" w:eastAsia="zh-CN"/>
        </w:rPr>
      </w:pPr>
      <w:r>
        <w:rPr>
          <w:rFonts w:hint="default" w:ascii="Times New Roman" w:hAnsi="Times New Roman" w:eastAsia="方正黑体_GBK" w:cs="Times New Roman"/>
          <w:color w:val="auto"/>
          <w:sz w:val="32"/>
          <w:szCs w:val="32"/>
          <w:highlight w:val="none"/>
          <w:lang w:val="en-US" w:eastAsia="zh-CN"/>
        </w:rPr>
        <w:t>综合</w:t>
      </w:r>
    </w:p>
    <w:p w14:paraId="071E2D0F">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default" w:ascii="Times New Roman" w:hAnsi="Times New Roman" w:eastAsia="方正黑体_GBK" w:cs="Times New Roman"/>
          <w:color w:val="auto"/>
          <w:sz w:val="32"/>
          <w:szCs w:val="32"/>
          <w:highlight w:val="none"/>
          <w:lang w:val="en-US" w:eastAsia="zh-CN"/>
        </w:rPr>
      </w:pPr>
    </w:p>
    <w:p w14:paraId="3A6F919F">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楷体_GBK" w:cs="Times New Roman"/>
          <w:b/>
          <w:bCs/>
          <w:color w:val="auto"/>
          <w:sz w:val="32"/>
          <w:szCs w:val="32"/>
          <w:highlight w:val="none"/>
          <w:lang w:val="en-US" w:eastAsia="zh-CN"/>
        </w:rPr>
        <w:t>经济总量稳步增长。</w:t>
      </w:r>
      <w:r>
        <w:rPr>
          <w:rFonts w:hint="default" w:ascii="Times New Roman" w:hAnsi="Times New Roman" w:eastAsia="方正仿宋_GBK" w:cs="Times New Roman"/>
          <w:color w:val="auto"/>
          <w:sz w:val="32"/>
          <w:szCs w:val="32"/>
          <w:highlight w:val="none"/>
        </w:rPr>
        <w:t>2025年全区实现地区生产总值501.67亿元，按不变价计算，比上年增长6.3%。其中，第一产业增加值54.39亿元，增长4.8%；第二产业增加值162.81亿元，增长4.0%</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lang w:val="en-US" w:eastAsia="zh-CN"/>
        </w:rPr>
        <w:t>其中工业增加值129.10亿元，增长7.4%</w:t>
      </w:r>
      <w:r>
        <w:rPr>
          <w:rFonts w:hint="default" w:ascii="Times New Roman" w:hAnsi="Times New Roman" w:eastAsia="方正仿宋_GBK" w:cs="Times New Roman"/>
          <w:color w:val="auto"/>
          <w:sz w:val="32"/>
          <w:szCs w:val="32"/>
          <w:highlight w:val="none"/>
        </w:rPr>
        <w:t>；第三产业增加值284.47亿元，增长8.0%。</w:t>
      </w:r>
      <w:r>
        <w:rPr>
          <w:rFonts w:hint="default" w:ascii="Times New Roman" w:hAnsi="Times New Roman" w:eastAsia="方正仿宋_GBK" w:cs="Times New Roman"/>
          <w:color w:val="auto"/>
          <w:sz w:val="32"/>
          <w:szCs w:val="32"/>
          <w:highlight w:val="none"/>
          <w:lang w:val="en-US" w:eastAsia="zh-CN"/>
        </w:rPr>
        <w:t>现价人均地区生产总值178594元，增长7.6%。经济保持较优结构，</w:t>
      </w:r>
      <w:r>
        <w:rPr>
          <w:rFonts w:hint="default" w:ascii="Times New Roman" w:hAnsi="Times New Roman" w:eastAsia="方正仿宋_GBK" w:cs="Times New Roman"/>
          <w:color w:val="auto"/>
          <w:sz w:val="32"/>
          <w:szCs w:val="32"/>
          <w:highlight w:val="none"/>
        </w:rPr>
        <w:t>三次产业增加值比例调整为10.8∶32.5∶56.7，二三产业增加值占GDP比重达89.</w:t>
      </w:r>
      <w:r>
        <w:rPr>
          <w:rFonts w:hint="default" w:ascii="Times New Roman" w:hAnsi="Times New Roman" w:eastAsia="方正仿宋_GBK" w:cs="Times New Roman"/>
          <w:color w:val="auto"/>
          <w:sz w:val="32"/>
          <w:szCs w:val="32"/>
          <w:highlight w:val="none"/>
          <w:lang w:val="en-US" w:eastAsia="zh-CN"/>
        </w:rPr>
        <w:t>16</w:t>
      </w:r>
      <w:r>
        <w:rPr>
          <w:rFonts w:hint="default" w:ascii="Times New Roman" w:hAnsi="Times New Roman" w:eastAsia="方正仿宋_GBK" w:cs="Times New Roman"/>
          <w:color w:val="auto"/>
          <w:sz w:val="32"/>
          <w:szCs w:val="32"/>
          <w:highlight w:val="none"/>
        </w:rPr>
        <w:t>%</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lang w:val="en-US" w:eastAsia="zh-CN"/>
        </w:rPr>
        <w:t>较上年提升0.44个百分点。</w:t>
      </w:r>
      <w:r>
        <w:rPr>
          <w:rFonts w:hint="default" w:ascii="Times New Roman" w:hAnsi="Times New Roman" w:eastAsia="方正仿宋_GBK" w:cs="Times New Roman"/>
          <w:color w:val="auto"/>
          <w:sz w:val="32"/>
          <w:szCs w:val="32"/>
          <w:highlight w:val="none"/>
        </w:rPr>
        <w:t>“十四五”期间，GDP年均增速约7.4%，总量连续跨越两个百亿台阶。</w:t>
      </w:r>
    </w:p>
    <w:p w14:paraId="7D35B9C8">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_GBK" w:cs="Times New Roman"/>
          <w:color w:val="auto"/>
          <w:sz w:val="32"/>
          <w:szCs w:val="32"/>
          <w:highlight w:val="none"/>
          <w:lang w:eastAsia="zh-CN"/>
        </w:rPr>
      </w:pPr>
      <w:r>
        <w:rPr>
          <w:rFonts w:hint="default" w:ascii="Times New Roman" w:hAnsi="Times New Roman" w:eastAsia="方正楷体_GBK" w:cs="Times New Roman"/>
          <w:b/>
          <w:bCs/>
          <w:color w:val="auto"/>
          <w:sz w:val="32"/>
          <w:szCs w:val="32"/>
          <w:highlight w:val="none"/>
          <w:lang w:val="en-US" w:eastAsia="zh-CN"/>
        </w:rPr>
        <w:t>民营经济健康发展。</w:t>
      </w:r>
      <w:r>
        <w:rPr>
          <w:rFonts w:hint="default" w:ascii="Times New Roman" w:hAnsi="Times New Roman" w:eastAsia="方正仿宋_GBK" w:cs="Times New Roman"/>
          <w:color w:val="auto"/>
          <w:sz w:val="32"/>
          <w:szCs w:val="32"/>
          <w:highlight w:val="none"/>
        </w:rPr>
        <w:t>年末全区私营企业</w:t>
      </w:r>
      <w:r>
        <w:rPr>
          <w:rFonts w:hint="default" w:ascii="Times New Roman" w:hAnsi="Times New Roman" w:eastAsia="方正仿宋_GBK" w:cs="Times New Roman"/>
          <w:color w:val="auto"/>
          <w:sz w:val="32"/>
          <w:szCs w:val="32"/>
          <w:highlight w:val="none"/>
          <w:lang w:val="en-US" w:eastAsia="zh-CN"/>
        </w:rPr>
        <w:t>10912</w:t>
      </w:r>
      <w:r>
        <w:rPr>
          <w:rFonts w:hint="default" w:ascii="Times New Roman" w:hAnsi="Times New Roman" w:eastAsia="方正仿宋_GBK" w:cs="Times New Roman"/>
          <w:color w:val="auto"/>
          <w:sz w:val="32"/>
          <w:szCs w:val="32"/>
          <w:highlight w:val="none"/>
        </w:rPr>
        <w:t>户，比上年增加</w:t>
      </w:r>
      <w:r>
        <w:rPr>
          <w:rFonts w:hint="default" w:ascii="Times New Roman" w:hAnsi="Times New Roman" w:eastAsia="方正仿宋_GBK" w:cs="Times New Roman"/>
          <w:color w:val="auto"/>
          <w:sz w:val="32"/>
          <w:szCs w:val="32"/>
          <w:highlight w:val="none"/>
          <w:lang w:val="en-US" w:eastAsia="zh-CN"/>
        </w:rPr>
        <w:t>1929</w:t>
      </w:r>
      <w:r>
        <w:rPr>
          <w:rFonts w:hint="default" w:ascii="Times New Roman" w:hAnsi="Times New Roman" w:eastAsia="方正仿宋_GBK" w:cs="Times New Roman"/>
          <w:color w:val="auto"/>
          <w:sz w:val="32"/>
          <w:szCs w:val="32"/>
          <w:highlight w:val="none"/>
        </w:rPr>
        <w:t>户；个体</w:t>
      </w:r>
      <w:r>
        <w:rPr>
          <w:rFonts w:hint="default" w:ascii="Times New Roman" w:hAnsi="Times New Roman" w:eastAsia="方正仿宋_GBK" w:cs="Times New Roman"/>
          <w:color w:val="auto"/>
          <w:sz w:val="32"/>
          <w:szCs w:val="32"/>
          <w:highlight w:val="none"/>
          <w:lang w:eastAsia="zh-CN"/>
        </w:rPr>
        <w:t>经营</w:t>
      </w:r>
      <w:r>
        <w:rPr>
          <w:rFonts w:hint="default" w:ascii="Times New Roman" w:hAnsi="Times New Roman" w:eastAsia="方正仿宋_GBK" w:cs="Times New Roman"/>
          <w:color w:val="auto"/>
          <w:sz w:val="32"/>
          <w:szCs w:val="32"/>
          <w:highlight w:val="none"/>
        </w:rPr>
        <w:t>户</w:t>
      </w:r>
      <w:r>
        <w:rPr>
          <w:rFonts w:hint="default" w:ascii="Times New Roman" w:hAnsi="Times New Roman" w:eastAsia="方正仿宋_GBK" w:cs="Times New Roman"/>
          <w:color w:val="auto"/>
          <w:sz w:val="32"/>
          <w:szCs w:val="32"/>
          <w:highlight w:val="none"/>
          <w:lang w:val="en-US" w:eastAsia="zh-CN"/>
        </w:rPr>
        <w:t>38758</w:t>
      </w:r>
      <w:r>
        <w:rPr>
          <w:rFonts w:hint="default" w:ascii="Times New Roman" w:hAnsi="Times New Roman" w:eastAsia="方正仿宋_GBK" w:cs="Times New Roman"/>
          <w:color w:val="auto"/>
          <w:sz w:val="32"/>
          <w:szCs w:val="32"/>
          <w:highlight w:val="none"/>
        </w:rPr>
        <w:t>户，比上年</w:t>
      </w:r>
      <w:r>
        <w:rPr>
          <w:rFonts w:hint="default" w:ascii="Times New Roman" w:hAnsi="Times New Roman" w:eastAsia="方正仿宋_GBK" w:cs="Times New Roman"/>
          <w:color w:val="auto"/>
          <w:sz w:val="32"/>
          <w:szCs w:val="32"/>
          <w:highlight w:val="none"/>
          <w:lang w:eastAsia="zh-CN"/>
        </w:rPr>
        <w:t>减少</w:t>
      </w:r>
      <w:r>
        <w:rPr>
          <w:rFonts w:hint="default" w:ascii="Times New Roman" w:hAnsi="Times New Roman" w:eastAsia="方正仿宋_GBK" w:cs="Times New Roman"/>
          <w:color w:val="auto"/>
          <w:sz w:val="32"/>
          <w:szCs w:val="32"/>
          <w:highlight w:val="none"/>
          <w:lang w:val="en-US" w:eastAsia="zh-CN"/>
        </w:rPr>
        <w:t>1143</w:t>
      </w:r>
      <w:r>
        <w:rPr>
          <w:rFonts w:hint="default" w:ascii="Times New Roman" w:hAnsi="Times New Roman" w:eastAsia="方正仿宋_GBK" w:cs="Times New Roman"/>
          <w:color w:val="auto"/>
          <w:sz w:val="32"/>
          <w:szCs w:val="32"/>
          <w:highlight w:val="none"/>
        </w:rPr>
        <w:t>户。</w:t>
      </w:r>
    </w:p>
    <w:tbl>
      <w:tblPr>
        <w:tblStyle w:val="6"/>
        <w:tblW w:w="88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21"/>
        <w:gridCol w:w="1665"/>
        <w:gridCol w:w="2126"/>
        <w:gridCol w:w="2308"/>
      </w:tblGrid>
      <w:tr w14:paraId="4EDF5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exact"/>
          <w:jc w:val="center"/>
        </w:trPr>
        <w:tc>
          <w:tcPr>
            <w:tcW w:w="8820" w:type="dxa"/>
            <w:gridSpan w:val="4"/>
            <w:tcBorders>
              <w:top w:val="nil"/>
              <w:left w:val="nil"/>
              <w:bottom w:val="single" w:color="auto" w:sz="6" w:space="0"/>
              <w:right w:val="nil"/>
            </w:tcBorders>
            <w:vAlign w:val="center"/>
          </w:tcPr>
          <w:p w14:paraId="07CCE1C0">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default" w:ascii="Times New Roman" w:hAnsi="Times New Roman" w:eastAsia="方正仿宋_GBK" w:cs="Times New Roman"/>
                <w:color w:val="auto"/>
                <w:sz w:val="32"/>
                <w:szCs w:val="32"/>
                <w:highlight w:val="none"/>
                <w:vertAlign w:val="baseline"/>
                <w:lang w:val="en-US" w:eastAsia="zh-CN"/>
              </w:rPr>
            </w:pPr>
            <w:r>
              <w:rPr>
                <w:rFonts w:hint="default" w:ascii="Times New Roman" w:hAnsi="Times New Roman" w:eastAsia="方正仿宋_GBK" w:cs="Times New Roman"/>
                <w:b/>
                <w:bCs/>
                <w:color w:val="auto"/>
                <w:sz w:val="32"/>
                <w:szCs w:val="32"/>
                <w:highlight w:val="none"/>
                <w:lang w:val="en-US" w:eastAsia="zh-CN"/>
              </w:rPr>
              <w:t>表1  地区生产总值构成项目情况</w:t>
            </w:r>
          </w:p>
        </w:tc>
      </w:tr>
      <w:tr w14:paraId="61D6D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exact"/>
          <w:jc w:val="center"/>
        </w:trPr>
        <w:tc>
          <w:tcPr>
            <w:tcW w:w="2721" w:type="dxa"/>
            <w:tcBorders>
              <w:top w:val="single" w:color="auto" w:sz="6" w:space="0"/>
              <w:left w:val="nil"/>
              <w:bottom w:val="single" w:color="auto" w:sz="6" w:space="0"/>
            </w:tcBorders>
            <w:vAlign w:val="center"/>
          </w:tcPr>
          <w:p w14:paraId="5A6682C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方正仿宋_GBK" w:cs="Times New Roman"/>
                <w:color w:val="auto"/>
                <w:sz w:val="24"/>
                <w:szCs w:val="24"/>
                <w:highlight w:val="none"/>
                <w:vertAlign w:val="baseline"/>
                <w:lang w:val="en-US" w:eastAsia="zh-CN"/>
              </w:rPr>
            </w:pPr>
            <w:r>
              <w:rPr>
                <w:rFonts w:hint="default" w:ascii="Times New Roman" w:hAnsi="Times New Roman" w:eastAsia="方正仿宋_GBK" w:cs="Times New Roman"/>
                <w:color w:val="auto"/>
                <w:sz w:val="24"/>
                <w:szCs w:val="24"/>
                <w:highlight w:val="none"/>
                <w:vertAlign w:val="baseline"/>
                <w:lang w:val="en-US" w:eastAsia="zh-CN"/>
              </w:rPr>
              <w:t>指   标</w:t>
            </w:r>
          </w:p>
        </w:tc>
        <w:tc>
          <w:tcPr>
            <w:tcW w:w="1665" w:type="dxa"/>
            <w:tcBorders>
              <w:top w:val="single" w:color="auto" w:sz="6" w:space="0"/>
              <w:bottom w:val="single" w:color="auto" w:sz="6" w:space="0"/>
            </w:tcBorders>
            <w:vAlign w:val="center"/>
          </w:tcPr>
          <w:p w14:paraId="1808EB8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方正仿宋_GBK" w:cs="Times New Roman"/>
                <w:color w:val="auto"/>
                <w:sz w:val="24"/>
                <w:szCs w:val="24"/>
                <w:highlight w:val="none"/>
                <w:vertAlign w:val="baseline"/>
                <w:lang w:val="en-US" w:eastAsia="zh-CN"/>
              </w:rPr>
            </w:pPr>
            <w:r>
              <w:rPr>
                <w:rFonts w:hint="default" w:ascii="Times New Roman" w:hAnsi="Times New Roman" w:eastAsia="方正仿宋_GBK" w:cs="Times New Roman"/>
                <w:color w:val="auto"/>
                <w:sz w:val="24"/>
                <w:szCs w:val="24"/>
                <w:highlight w:val="none"/>
                <w:vertAlign w:val="baseline"/>
                <w:lang w:val="en-US" w:eastAsia="zh-CN"/>
              </w:rPr>
              <w:t>单位</w:t>
            </w:r>
          </w:p>
        </w:tc>
        <w:tc>
          <w:tcPr>
            <w:tcW w:w="2126" w:type="dxa"/>
            <w:tcBorders>
              <w:top w:val="single" w:color="auto" w:sz="6" w:space="0"/>
              <w:bottom w:val="single" w:color="auto" w:sz="6" w:space="0"/>
            </w:tcBorders>
            <w:vAlign w:val="center"/>
          </w:tcPr>
          <w:p w14:paraId="37A9EE4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方正仿宋_GBK" w:cs="Times New Roman"/>
                <w:color w:val="auto"/>
                <w:sz w:val="24"/>
                <w:szCs w:val="24"/>
                <w:highlight w:val="none"/>
                <w:vertAlign w:val="baseline"/>
                <w:lang w:val="en-US" w:eastAsia="zh-CN"/>
              </w:rPr>
            </w:pPr>
            <w:r>
              <w:rPr>
                <w:rFonts w:hint="default" w:ascii="Times New Roman" w:hAnsi="Times New Roman" w:eastAsia="方正仿宋_GBK" w:cs="Times New Roman"/>
                <w:color w:val="auto"/>
                <w:sz w:val="24"/>
                <w:szCs w:val="24"/>
                <w:highlight w:val="none"/>
                <w:vertAlign w:val="baseline"/>
                <w:lang w:val="en-US" w:eastAsia="zh-CN"/>
              </w:rPr>
              <w:t>绝对数</w:t>
            </w:r>
          </w:p>
        </w:tc>
        <w:tc>
          <w:tcPr>
            <w:tcW w:w="2308" w:type="dxa"/>
            <w:tcBorders>
              <w:top w:val="single" w:color="auto" w:sz="6" w:space="0"/>
              <w:bottom w:val="single" w:color="auto" w:sz="6" w:space="0"/>
              <w:right w:val="nil"/>
            </w:tcBorders>
            <w:vAlign w:val="center"/>
          </w:tcPr>
          <w:p w14:paraId="508FA95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方正仿宋_GBK" w:cs="Times New Roman"/>
                <w:color w:val="auto"/>
                <w:sz w:val="24"/>
                <w:szCs w:val="24"/>
                <w:highlight w:val="none"/>
                <w:vertAlign w:val="baseline"/>
                <w:lang w:val="en-US" w:eastAsia="zh-CN"/>
              </w:rPr>
            </w:pPr>
            <w:r>
              <w:rPr>
                <w:rFonts w:hint="default" w:ascii="Times New Roman" w:hAnsi="Times New Roman" w:eastAsia="方正仿宋_GBK" w:cs="Times New Roman"/>
                <w:color w:val="auto"/>
                <w:sz w:val="24"/>
                <w:szCs w:val="24"/>
                <w:highlight w:val="none"/>
                <w:vertAlign w:val="baseline"/>
                <w:lang w:val="en-US" w:eastAsia="zh-CN"/>
              </w:rPr>
              <w:t>比上年增长（%）</w:t>
            </w:r>
          </w:p>
        </w:tc>
      </w:tr>
      <w:tr w14:paraId="18551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exact"/>
          <w:jc w:val="center"/>
        </w:trPr>
        <w:tc>
          <w:tcPr>
            <w:tcW w:w="2721" w:type="dxa"/>
            <w:tcBorders>
              <w:top w:val="single" w:color="auto" w:sz="6" w:space="0"/>
              <w:left w:val="nil"/>
              <w:bottom w:val="single" w:color="auto" w:sz="6" w:space="0"/>
            </w:tcBorders>
            <w:vAlign w:val="center"/>
          </w:tcPr>
          <w:p w14:paraId="4A6E924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方正仿宋_GBK" w:cs="Times New Roman"/>
                <w:color w:val="auto"/>
                <w:sz w:val="24"/>
                <w:szCs w:val="24"/>
                <w:highlight w:val="none"/>
                <w:vertAlign w:val="baseline"/>
                <w:lang w:val="en-US" w:eastAsia="zh-CN"/>
              </w:rPr>
            </w:pPr>
            <w:r>
              <w:rPr>
                <w:rFonts w:hint="default" w:ascii="Times New Roman" w:hAnsi="Times New Roman" w:eastAsia="方正仿宋_GBK" w:cs="Times New Roman"/>
                <w:color w:val="auto"/>
                <w:sz w:val="24"/>
                <w:szCs w:val="24"/>
                <w:highlight w:val="none"/>
                <w:vertAlign w:val="baseline"/>
                <w:lang w:val="en-US" w:eastAsia="zh-CN"/>
              </w:rPr>
              <w:t>地区生产总值</w:t>
            </w:r>
          </w:p>
        </w:tc>
        <w:tc>
          <w:tcPr>
            <w:tcW w:w="1665" w:type="dxa"/>
            <w:tcBorders>
              <w:top w:val="single" w:color="auto" w:sz="6" w:space="0"/>
              <w:bottom w:val="single" w:color="auto" w:sz="6" w:space="0"/>
            </w:tcBorders>
            <w:vAlign w:val="center"/>
          </w:tcPr>
          <w:p w14:paraId="6E428A5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方正仿宋_GBK" w:cs="Times New Roman"/>
                <w:color w:val="auto"/>
                <w:sz w:val="24"/>
                <w:szCs w:val="24"/>
                <w:highlight w:val="none"/>
                <w:vertAlign w:val="baseline"/>
                <w:lang w:val="en-US" w:eastAsia="zh-CN"/>
              </w:rPr>
            </w:pPr>
            <w:r>
              <w:rPr>
                <w:rFonts w:hint="default" w:ascii="Times New Roman" w:hAnsi="Times New Roman" w:eastAsia="方正仿宋_GBK" w:cs="Times New Roman"/>
                <w:color w:val="auto"/>
                <w:sz w:val="24"/>
                <w:szCs w:val="24"/>
                <w:highlight w:val="none"/>
                <w:vertAlign w:val="baseline"/>
                <w:lang w:val="en-US" w:eastAsia="zh-CN"/>
              </w:rPr>
              <w:t>亿元</w:t>
            </w:r>
          </w:p>
        </w:tc>
        <w:tc>
          <w:tcPr>
            <w:tcW w:w="2126" w:type="dxa"/>
            <w:tcBorders>
              <w:top w:val="single" w:color="auto" w:sz="6" w:space="0"/>
              <w:bottom w:val="single" w:color="auto" w:sz="6" w:space="0"/>
            </w:tcBorders>
            <w:vAlign w:val="center"/>
          </w:tcPr>
          <w:p w14:paraId="342C916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方正仿宋_GBK" w:cs="Times New Roman"/>
                <w:color w:val="auto"/>
                <w:sz w:val="24"/>
                <w:szCs w:val="24"/>
                <w:highlight w:val="none"/>
                <w:vertAlign w:val="baseline"/>
                <w:lang w:val="en-US" w:eastAsia="zh-CN"/>
              </w:rPr>
            </w:pPr>
            <w:r>
              <w:rPr>
                <w:rFonts w:hint="default" w:ascii="Times New Roman" w:hAnsi="Times New Roman" w:eastAsia="方正仿宋_GBK" w:cs="Times New Roman"/>
                <w:color w:val="auto"/>
                <w:sz w:val="24"/>
                <w:szCs w:val="24"/>
                <w:highlight w:val="none"/>
                <w:vertAlign w:val="baseline"/>
                <w:lang w:val="en-US" w:eastAsia="zh-CN"/>
              </w:rPr>
              <w:t>501.67</w:t>
            </w:r>
          </w:p>
        </w:tc>
        <w:tc>
          <w:tcPr>
            <w:tcW w:w="2308" w:type="dxa"/>
            <w:tcBorders>
              <w:top w:val="single" w:color="auto" w:sz="6" w:space="0"/>
              <w:bottom w:val="single" w:color="auto" w:sz="6" w:space="0"/>
              <w:right w:val="nil"/>
            </w:tcBorders>
            <w:vAlign w:val="center"/>
          </w:tcPr>
          <w:p w14:paraId="433D23E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方正仿宋_GBK" w:cs="Times New Roman"/>
                <w:color w:val="auto"/>
                <w:sz w:val="24"/>
                <w:szCs w:val="24"/>
                <w:highlight w:val="none"/>
                <w:vertAlign w:val="baseline"/>
                <w:lang w:val="en-US" w:eastAsia="zh-CN"/>
              </w:rPr>
            </w:pPr>
            <w:r>
              <w:rPr>
                <w:rFonts w:hint="default" w:ascii="Times New Roman" w:hAnsi="Times New Roman" w:eastAsia="方正仿宋_GBK" w:cs="Times New Roman"/>
                <w:color w:val="auto"/>
                <w:sz w:val="24"/>
                <w:szCs w:val="24"/>
                <w:highlight w:val="none"/>
                <w:vertAlign w:val="baseline"/>
                <w:lang w:val="en-US" w:eastAsia="zh-CN"/>
              </w:rPr>
              <w:t>6.3</w:t>
            </w:r>
          </w:p>
        </w:tc>
      </w:tr>
      <w:tr w14:paraId="1F2E3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exact"/>
          <w:jc w:val="center"/>
        </w:trPr>
        <w:tc>
          <w:tcPr>
            <w:tcW w:w="2721" w:type="dxa"/>
            <w:tcBorders>
              <w:top w:val="single" w:color="auto" w:sz="6" w:space="0"/>
              <w:left w:val="nil"/>
              <w:bottom w:val="single" w:color="auto" w:sz="6" w:space="0"/>
            </w:tcBorders>
            <w:vAlign w:val="center"/>
          </w:tcPr>
          <w:p w14:paraId="36DEA7E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方正仿宋_GBK" w:cs="Times New Roman"/>
                <w:color w:val="auto"/>
                <w:sz w:val="24"/>
                <w:szCs w:val="24"/>
                <w:highlight w:val="none"/>
                <w:vertAlign w:val="baseline"/>
                <w:lang w:val="en-US" w:eastAsia="zh-CN"/>
              </w:rPr>
            </w:pPr>
            <w:r>
              <w:rPr>
                <w:rFonts w:hint="default" w:ascii="Times New Roman" w:hAnsi="Times New Roman" w:eastAsia="方正仿宋_GBK" w:cs="Times New Roman"/>
                <w:color w:val="auto"/>
                <w:sz w:val="24"/>
                <w:szCs w:val="24"/>
                <w:highlight w:val="none"/>
                <w:vertAlign w:val="baseline"/>
                <w:lang w:val="en-US" w:eastAsia="zh-CN"/>
              </w:rPr>
              <w:t>第一产业增加值</w:t>
            </w:r>
          </w:p>
        </w:tc>
        <w:tc>
          <w:tcPr>
            <w:tcW w:w="1665" w:type="dxa"/>
            <w:tcBorders>
              <w:top w:val="single" w:color="auto" w:sz="6" w:space="0"/>
              <w:bottom w:val="single" w:color="auto" w:sz="6" w:space="0"/>
            </w:tcBorders>
            <w:vAlign w:val="center"/>
          </w:tcPr>
          <w:p w14:paraId="5783E96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方正仿宋_GBK" w:cs="Times New Roman"/>
                <w:color w:val="auto"/>
                <w:sz w:val="24"/>
                <w:szCs w:val="24"/>
                <w:highlight w:val="none"/>
                <w:vertAlign w:val="baseline"/>
                <w:lang w:val="en-US" w:eastAsia="zh-CN"/>
              </w:rPr>
            </w:pPr>
            <w:r>
              <w:rPr>
                <w:rFonts w:hint="default" w:ascii="Times New Roman" w:hAnsi="Times New Roman" w:eastAsia="方正仿宋_GBK" w:cs="Times New Roman"/>
                <w:color w:val="auto"/>
                <w:sz w:val="24"/>
                <w:szCs w:val="24"/>
                <w:highlight w:val="none"/>
                <w:vertAlign w:val="baseline"/>
                <w:lang w:val="en-US" w:eastAsia="zh-CN"/>
              </w:rPr>
              <w:t>亿元</w:t>
            </w:r>
          </w:p>
        </w:tc>
        <w:tc>
          <w:tcPr>
            <w:tcW w:w="2126" w:type="dxa"/>
            <w:tcBorders>
              <w:top w:val="single" w:color="auto" w:sz="6" w:space="0"/>
              <w:bottom w:val="single" w:color="auto" w:sz="6" w:space="0"/>
            </w:tcBorders>
            <w:vAlign w:val="center"/>
          </w:tcPr>
          <w:p w14:paraId="2068642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方正仿宋_GBK" w:cs="Times New Roman"/>
                <w:color w:val="auto"/>
                <w:sz w:val="24"/>
                <w:szCs w:val="24"/>
                <w:highlight w:val="none"/>
                <w:vertAlign w:val="baseline"/>
                <w:lang w:val="en-US" w:eastAsia="zh-CN"/>
              </w:rPr>
            </w:pPr>
            <w:r>
              <w:rPr>
                <w:rFonts w:hint="default" w:ascii="Times New Roman" w:hAnsi="Times New Roman" w:eastAsia="方正仿宋_GBK" w:cs="Times New Roman"/>
                <w:color w:val="auto"/>
                <w:sz w:val="24"/>
                <w:szCs w:val="24"/>
                <w:highlight w:val="none"/>
                <w:vertAlign w:val="baseline"/>
                <w:lang w:val="en-US" w:eastAsia="zh-CN"/>
              </w:rPr>
              <w:t>54.39</w:t>
            </w:r>
          </w:p>
        </w:tc>
        <w:tc>
          <w:tcPr>
            <w:tcW w:w="2308" w:type="dxa"/>
            <w:tcBorders>
              <w:top w:val="single" w:color="auto" w:sz="6" w:space="0"/>
              <w:bottom w:val="single" w:color="auto" w:sz="6" w:space="0"/>
              <w:right w:val="nil"/>
            </w:tcBorders>
            <w:vAlign w:val="center"/>
          </w:tcPr>
          <w:p w14:paraId="4E698D3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方正仿宋_GBK" w:cs="Times New Roman"/>
                <w:color w:val="auto"/>
                <w:sz w:val="24"/>
                <w:szCs w:val="24"/>
                <w:highlight w:val="none"/>
                <w:vertAlign w:val="baseline"/>
                <w:lang w:val="en-US" w:eastAsia="zh-CN"/>
              </w:rPr>
            </w:pPr>
            <w:r>
              <w:rPr>
                <w:rFonts w:hint="default" w:ascii="Times New Roman" w:hAnsi="Times New Roman" w:eastAsia="方正仿宋_GBK" w:cs="Times New Roman"/>
                <w:color w:val="auto"/>
                <w:sz w:val="24"/>
                <w:szCs w:val="24"/>
                <w:highlight w:val="none"/>
                <w:vertAlign w:val="baseline"/>
                <w:lang w:val="en-US" w:eastAsia="zh-CN"/>
              </w:rPr>
              <w:t>4.8</w:t>
            </w:r>
          </w:p>
        </w:tc>
      </w:tr>
      <w:tr w14:paraId="3850E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exact"/>
          <w:jc w:val="center"/>
        </w:trPr>
        <w:tc>
          <w:tcPr>
            <w:tcW w:w="2721" w:type="dxa"/>
            <w:tcBorders>
              <w:top w:val="single" w:color="auto" w:sz="6" w:space="0"/>
              <w:left w:val="nil"/>
              <w:bottom w:val="single" w:color="auto" w:sz="6" w:space="0"/>
            </w:tcBorders>
            <w:vAlign w:val="center"/>
          </w:tcPr>
          <w:p w14:paraId="6461BBE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方正仿宋_GBK" w:cs="Times New Roman"/>
                <w:color w:val="auto"/>
                <w:sz w:val="24"/>
                <w:szCs w:val="24"/>
                <w:highlight w:val="none"/>
                <w:vertAlign w:val="baseline"/>
                <w:lang w:val="en-US" w:eastAsia="zh-CN"/>
              </w:rPr>
            </w:pPr>
            <w:r>
              <w:rPr>
                <w:rFonts w:hint="default" w:ascii="Times New Roman" w:hAnsi="Times New Roman" w:eastAsia="方正仿宋_GBK" w:cs="Times New Roman"/>
                <w:color w:val="auto"/>
                <w:sz w:val="24"/>
                <w:szCs w:val="24"/>
                <w:highlight w:val="none"/>
                <w:vertAlign w:val="baseline"/>
                <w:lang w:val="en-US" w:eastAsia="zh-CN"/>
              </w:rPr>
              <w:t>第二产业增加值</w:t>
            </w:r>
          </w:p>
        </w:tc>
        <w:tc>
          <w:tcPr>
            <w:tcW w:w="1665" w:type="dxa"/>
            <w:tcBorders>
              <w:top w:val="single" w:color="auto" w:sz="6" w:space="0"/>
              <w:bottom w:val="single" w:color="auto" w:sz="6" w:space="0"/>
            </w:tcBorders>
            <w:vAlign w:val="center"/>
          </w:tcPr>
          <w:p w14:paraId="5F026BF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方正仿宋_GBK" w:cs="Times New Roman"/>
                <w:color w:val="auto"/>
                <w:sz w:val="24"/>
                <w:szCs w:val="24"/>
                <w:highlight w:val="none"/>
                <w:vertAlign w:val="baseline"/>
                <w:lang w:val="en-US" w:eastAsia="zh-CN"/>
              </w:rPr>
            </w:pPr>
            <w:r>
              <w:rPr>
                <w:rFonts w:hint="default" w:ascii="Times New Roman" w:hAnsi="Times New Roman" w:eastAsia="方正仿宋_GBK" w:cs="Times New Roman"/>
                <w:color w:val="auto"/>
                <w:sz w:val="24"/>
                <w:szCs w:val="24"/>
                <w:highlight w:val="none"/>
                <w:vertAlign w:val="baseline"/>
                <w:lang w:val="en-US" w:eastAsia="zh-CN"/>
              </w:rPr>
              <w:t>亿元</w:t>
            </w:r>
          </w:p>
        </w:tc>
        <w:tc>
          <w:tcPr>
            <w:tcW w:w="2126" w:type="dxa"/>
            <w:tcBorders>
              <w:top w:val="single" w:color="auto" w:sz="6" w:space="0"/>
              <w:bottom w:val="single" w:color="auto" w:sz="6" w:space="0"/>
            </w:tcBorders>
            <w:vAlign w:val="center"/>
          </w:tcPr>
          <w:p w14:paraId="524A68C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方正仿宋_GBK" w:cs="Times New Roman"/>
                <w:color w:val="auto"/>
                <w:sz w:val="24"/>
                <w:szCs w:val="24"/>
                <w:highlight w:val="none"/>
                <w:vertAlign w:val="baseline"/>
                <w:lang w:val="en-US" w:eastAsia="zh-CN"/>
              </w:rPr>
            </w:pPr>
            <w:r>
              <w:rPr>
                <w:rFonts w:hint="default" w:ascii="Times New Roman" w:hAnsi="Times New Roman" w:eastAsia="方正仿宋_GBK" w:cs="Times New Roman"/>
                <w:color w:val="auto"/>
                <w:sz w:val="24"/>
                <w:szCs w:val="24"/>
                <w:highlight w:val="none"/>
                <w:vertAlign w:val="baseline"/>
                <w:lang w:val="en-US" w:eastAsia="zh-CN"/>
              </w:rPr>
              <w:t>162.81</w:t>
            </w:r>
          </w:p>
        </w:tc>
        <w:tc>
          <w:tcPr>
            <w:tcW w:w="2308" w:type="dxa"/>
            <w:tcBorders>
              <w:top w:val="single" w:color="auto" w:sz="6" w:space="0"/>
              <w:bottom w:val="single" w:color="auto" w:sz="6" w:space="0"/>
              <w:right w:val="nil"/>
            </w:tcBorders>
            <w:vAlign w:val="center"/>
          </w:tcPr>
          <w:p w14:paraId="1AD8F20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方正仿宋_GBK" w:cs="Times New Roman"/>
                <w:color w:val="auto"/>
                <w:sz w:val="24"/>
                <w:szCs w:val="24"/>
                <w:highlight w:val="none"/>
                <w:vertAlign w:val="baseline"/>
                <w:lang w:val="en-US" w:eastAsia="zh-CN"/>
              </w:rPr>
            </w:pPr>
            <w:r>
              <w:rPr>
                <w:rFonts w:hint="default" w:ascii="Times New Roman" w:hAnsi="Times New Roman" w:eastAsia="方正仿宋_GBK" w:cs="Times New Roman"/>
                <w:color w:val="auto"/>
                <w:sz w:val="24"/>
                <w:szCs w:val="24"/>
                <w:highlight w:val="none"/>
                <w:vertAlign w:val="baseline"/>
                <w:lang w:val="en-US" w:eastAsia="zh-CN"/>
              </w:rPr>
              <w:t>4.0</w:t>
            </w:r>
          </w:p>
        </w:tc>
      </w:tr>
      <w:tr w14:paraId="1D9AE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exact"/>
          <w:jc w:val="center"/>
        </w:trPr>
        <w:tc>
          <w:tcPr>
            <w:tcW w:w="2721" w:type="dxa"/>
            <w:tcBorders>
              <w:top w:val="single" w:color="auto" w:sz="6" w:space="0"/>
              <w:left w:val="nil"/>
              <w:bottom w:val="single" w:color="auto" w:sz="6" w:space="0"/>
            </w:tcBorders>
            <w:vAlign w:val="center"/>
          </w:tcPr>
          <w:p w14:paraId="33CD6BC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方正仿宋_GBK" w:cs="Times New Roman"/>
                <w:color w:val="auto"/>
                <w:sz w:val="24"/>
                <w:szCs w:val="24"/>
                <w:highlight w:val="none"/>
                <w:vertAlign w:val="baseline"/>
                <w:lang w:val="en-US" w:eastAsia="zh-CN"/>
              </w:rPr>
            </w:pPr>
            <w:r>
              <w:rPr>
                <w:rFonts w:hint="default" w:ascii="Times New Roman" w:hAnsi="Times New Roman" w:eastAsia="方正仿宋_GBK" w:cs="Times New Roman"/>
                <w:color w:val="auto"/>
                <w:sz w:val="24"/>
                <w:szCs w:val="24"/>
                <w:highlight w:val="none"/>
                <w:vertAlign w:val="baseline"/>
                <w:lang w:val="en-US" w:eastAsia="zh-CN"/>
              </w:rPr>
              <w:t>#工业增加值</w:t>
            </w:r>
          </w:p>
        </w:tc>
        <w:tc>
          <w:tcPr>
            <w:tcW w:w="1665" w:type="dxa"/>
            <w:tcBorders>
              <w:top w:val="single" w:color="auto" w:sz="6" w:space="0"/>
              <w:bottom w:val="single" w:color="auto" w:sz="6" w:space="0"/>
            </w:tcBorders>
            <w:vAlign w:val="center"/>
          </w:tcPr>
          <w:p w14:paraId="5B79E5D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方正仿宋_GBK" w:cs="Times New Roman"/>
                <w:color w:val="auto"/>
                <w:sz w:val="24"/>
                <w:szCs w:val="24"/>
                <w:highlight w:val="none"/>
                <w:vertAlign w:val="baseline"/>
                <w:lang w:val="en-US" w:eastAsia="zh-CN"/>
              </w:rPr>
            </w:pPr>
            <w:r>
              <w:rPr>
                <w:rFonts w:hint="default" w:ascii="Times New Roman" w:hAnsi="Times New Roman" w:eastAsia="方正仿宋_GBK" w:cs="Times New Roman"/>
                <w:color w:val="auto"/>
                <w:sz w:val="24"/>
                <w:szCs w:val="24"/>
                <w:highlight w:val="none"/>
                <w:vertAlign w:val="baseline"/>
                <w:lang w:val="en-US" w:eastAsia="zh-CN"/>
              </w:rPr>
              <w:t>亿元</w:t>
            </w:r>
          </w:p>
        </w:tc>
        <w:tc>
          <w:tcPr>
            <w:tcW w:w="2126" w:type="dxa"/>
            <w:tcBorders>
              <w:top w:val="single" w:color="auto" w:sz="6" w:space="0"/>
              <w:bottom w:val="single" w:color="auto" w:sz="6" w:space="0"/>
            </w:tcBorders>
            <w:vAlign w:val="center"/>
          </w:tcPr>
          <w:p w14:paraId="6685E07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方正仿宋_GBK" w:cs="Times New Roman"/>
                <w:color w:val="auto"/>
                <w:sz w:val="24"/>
                <w:szCs w:val="24"/>
                <w:highlight w:val="none"/>
                <w:vertAlign w:val="baseline"/>
                <w:lang w:val="en-US" w:eastAsia="zh-CN"/>
              </w:rPr>
            </w:pPr>
            <w:r>
              <w:rPr>
                <w:rFonts w:hint="default" w:ascii="Times New Roman" w:hAnsi="Times New Roman" w:eastAsia="方正仿宋_GBK" w:cs="Times New Roman"/>
                <w:color w:val="auto"/>
                <w:sz w:val="24"/>
                <w:szCs w:val="24"/>
                <w:highlight w:val="none"/>
                <w:vertAlign w:val="baseline"/>
                <w:lang w:val="en-US" w:eastAsia="zh-CN"/>
              </w:rPr>
              <w:t>129.10</w:t>
            </w:r>
          </w:p>
        </w:tc>
        <w:tc>
          <w:tcPr>
            <w:tcW w:w="2308" w:type="dxa"/>
            <w:tcBorders>
              <w:top w:val="single" w:color="auto" w:sz="6" w:space="0"/>
              <w:bottom w:val="single" w:color="auto" w:sz="6" w:space="0"/>
              <w:right w:val="nil"/>
            </w:tcBorders>
            <w:vAlign w:val="center"/>
          </w:tcPr>
          <w:p w14:paraId="5D4C737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方正仿宋_GBK" w:cs="Times New Roman"/>
                <w:color w:val="auto"/>
                <w:sz w:val="24"/>
                <w:szCs w:val="24"/>
                <w:highlight w:val="none"/>
                <w:vertAlign w:val="baseline"/>
                <w:lang w:val="en-US" w:eastAsia="zh-CN"/>
              </w:rPr>
            </w:pPr>
            <w:r>
              <w:rPr>
                <w:rFonts w:hint="default" w:ascii="Times New Roman" w:hAnsi="Times New Roman" w:eastAsia="方正仿宋_GBK" w:cs="Times New Roman"/>
                <w:color w:val="auto"/>
                <w:sz w:val="24"/>
                <w:szCs w:val="24"/>
                <w:highlight w:val="none"/>
                <w:vertAlign w:val="baseline"/>
                <w:lang w:val="en-US" w:eastAsia="zh-CN"/>
              </w:rPr>
              <w:t>7.4</w:t>
            </w:r>
          </w:p>
        </w:tc>
      </w:tr>
      <w:tr w14:paraId="7FC6A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exact"/>
          <w:jc w:val="center"/>
        </w:trPr>
        <w:tc>
          <w:tcPr>
            <w:tcW w:w="2721" w:type="dxa"/>
            <w:tcBorders>
              <w:top w:val="single" w:color="auto" w:sz="6" w:space="0"/>
              <w:left w:val="nil"/>
              <w:bottom w:val="single" w:color="auto" w:sz="6" w:space="0"/>
            </w:tcBorders>
            <w:vAlign w:val="center"/>
          </w:tcPr>
          <w:p w14:paraId="14AAE29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方正仿宋_GBK" w:cs="Times New Roman"/>
                <w:color w:val="auto"/>
                <w:sz w:val="24"/>
                <w:szCs w:val="24"/>
                <w:highlight w:val="none"/>
                <w:vertAlign w:val="baseline"/>
                <w:lang w:val="en-US" w:eastAsia="zh-CN"/>
              </w:rPr>
            </w:pPr>
            <w:r>
              <w:rPr>
                <w:rFonts w:hint="default" w:ascii="Times New Roman" w:hAnsi="Times New Roman" w:eastAsia="方正仿宋_GBK" w:cs="Times New Roman"/>
                <w:color w:val="auto"/>
                <w:sz w:val="24"/>
                <w:szCs w:val="24"/>
                <w:highlight w:val="none"/>
                <w:vertAlign w:val="baseline"/>
                <w:lang w:val="en-US" w:eastAsia="zh-CN"/>
              </w:rPr>
              <w:t>第三产业增加值</w:t>
            </w:r>
          </w:p>
        </w:tc>
        <w:tc>
          <w:tcPr>
            <w:tcW w:w="1665" w:type="dxa"/>
            <w:tcBorders>
              <w:top w:val="single" w:color="auto" w:sz="6" w:space="0"/>
              <w:bottom w:val="single" w:color="auto" w:sz="6" w:space="0"/>
            </w:tcBorders>
            <w:vAlign w:val="center"/>
          </w:tcPr>
          <w:p w14:paraId="088B857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方正仿宋_GBK" w:cs="Times New Roman"/>
                <w:color w:val="auto"/>
                <w:sz w:val="24"/>
                <w:szCs w:val="24"/>
                <w:highlight w:val="none"/>
                <w:vertAlign w:val="baseline"/>
                <w:lang w:val="en-US" w:eastAsia="zh-CN"/>
              </w:rPr>
            </w:pPr>
            <w:r>
              <w:rPr>
                <w:rFonts w:hint="default" w:ascii="Times New Roman" w:hAnsi="Times New Roman" w:eastAsia="方正仿宋_GBK" w:cs="Times New Roman"/>
                <w:color w:val="auto"/>
                <w:sz w:val="24"/>
                <w:szCs w:val="24"/>
                <w:highlight w:val="none"/>
                <w:vertAlign w:val="baseline"/>
                <w:lang w:val="en-US" w:eastAsia="zh-CN"/>
              </w:rPr>
              <w:t>亿元</w:t>
            </w:r>
          </w:p>
        </w:tc>
        <w:tc>
          <w:tcPr>
            <w:tcW w:w="2126" w:type="dxa"/>
            <w:tcBorders>
              <w:top w:val="single" w:color="auto" w:sz="6" w:space="0"/>
              <w:bottom w:val="single" w:color="auto" w:sz="6" w:space="0"/>
            </w:tcBorders>
            <w:vAlign w:val="center"/>
          </w:tcPr>
          <w:p w14:paraId="7F18AD8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方正仿宋_GBK" w:cs="Times New Roman"/>
                <w:color w:val="auto"/>
                <w:sz w:val="24"/>
                <w:szCs w:val="24"/>
                <w:highlight w:val="none"/>
                <w:vertAlign w:val="baseline"/>
                <w:lang w:val="en-US" w:eastAsia="zh-CN"/>
              </w:rPr>
            </w:pPr>
            <w:r>
              <w:rPr>
                <w:rFonts w:hint="default" w:ascii="Times New Roman" w:hAnsi="Times New Roman" w:eastAsia="方正仿宋_GBK" w:cs="Times New Roman"/>
                <w:color w:val="auto"/>
                <w:sz w:val="24"/>
                <w:szCs w:val="24"/>
                <w:highlight w:val="none"/>
                <w:vertAlign w:val="baseline"/>
                <w:lang w:val="en-US" w:eastAsia="zh-CN"/>
              </w:rPr>
              <w:t>284.47</w:t>
            </w:r>
          </w:p>
        </w:tc>
        <w:tc>
          <w:tcPr>
            <w:tcW w:w="2308" w:type="dxa"/>
            <w:tcBorders>
              <w:top w:val="single" w:color="auto" w:sz="6" w:space="0"/>
              <w:bottom w:val="single" w:color="auto" w:sz="6" w:space="0"/>
              <w:right w:val="nil"/>
            </w:tcBorders>
            <w:vAlign w:val="center"/>
          </w:tcPr>
          <w:p w14:paraId="2496A3D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方正仿宋_GBK" w:cs="Times New Roman"/>
                <w:color w:val="auto"/>
                <w:sz w:val="24"/>
                <w:szCs w:val="24"/>
                <w:highlight w:val="none"/>
                <w:vertAlign w:val="baseline"/>
                <w:lang w:val="en-US" w:eastAsia="zh-CN"/>
              </w:rPr>
            </w:pPr>
            <w:r>
              <w:rPr>
                <w:rFonts w:hint="default" w:ascii="Times New Roman" w:hAnsi="Times New Roman" w:eastAsia="方正仿宋_GBK" w:cs="Times New Roman"/>
                <w:color w:val="auto"/>
                <w:sz w:val="24"/>
                <w:szCs w:val="24"/>
                <w:highlight w:val="none"/>
                <w:vertAlign w:val="baseline"/>
                <w:lang w:val="en-US" w:eastAsia="zh-CN"/>
              </w:rPr>
              <w:t>8.0</w:t>
            </w:r>
          </w:p>
        </w:tc>
      </w:tr>
    </w:tbl>
    <w:p w14:paraId="57C593E1">
      <w:pPr>
        <w:keepNext w:val="0"/>
        <w:keepLines w:val="0"/>
        <w:pageBreakBefore w:val="0"/>
        <w:widowControl w:val="0"/>
        <w:kinsoku/>
        <w:wordWrap/>
        <w:overflowPunct/>
        <w:topLinePunct w:val="0"/>
        <w:autoSpaceDE/>
        <w:autoSpaceDN/>
        <w:bidi w:val="0"/>
        <w:adjustRightInd/>
        <w:snapToGrid/>
        <w:spacing w:line="520" w:lineRule="exact"/>
        <w:ind w:firstLine="240" w:firstLineChars="100"/>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注：增加值为现行价格、增幅为不变价。</w:t>
      </w:r>
    </w:p>
    <w:p w14:paraId="76B4ADF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highlight w:val="none"/>
        </w:rPr>
      </w:pPr>
    </w:p>
    <w:p w14:paraId="3DB74881">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0" w:leftChars="0" w:firstLine="0" w:firstLineChars="0"/>
        <w:jc w:val="center"/>
        <w:textAlignment w:val="auto"/>
        <w:rPr>
          <w:rFonts w:hint="default" w:ascii="Times New Roman" w:hAnsi="Times New Roman" w:eastAsia="方正黑体_GBK" w:cs="Times New Roman"/>
          <w:color w:val="auto"/>
          <w:sz w:val="32"/>
          <w:szCs w:val="32"/>
          <w:highlight w:val="none"/>
          <w:lang w:val="en-US" w:eastAsia="zh-CN"/>
        </w:rPr>
      </w:pPr>
      <w:r>
        <w:rPr>
          <w:rFonts w:hint="default" w:ascii="Times New Roman" w:hAnsi="Times New Roman" w:eastAsia="方正黑体_GBK" w:cs="Times New Roman"/>
          <w:color w:val="auto"/>
          <w:sz w:val="32"/>
          <w:szCs w:val="32"/>
          <w:highlight w:val="none"/>
          <w:lang w:val="en-US" w:eastAsia="zh-CN"/>
        </w:rPr>
        <w:t>农林牧渔业</w:t>
      </w:r>
    </w:p>
    <w:p w14:paraId="20422559">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楷体_GBK" w:cs="Times New Roman"/>
          <w:b/>
          <w:bCs/>
          <w:color w:val="auto"/>
          <w:sz w:val="32"/>
          <w:szCs w:val="32"/>
          <w:highlight w:val="none"/>
          <w:lang w:val="en-US" w:eastAsia="zh-CN"/>
        </w:rPr>
      </w:pPr>
    </w:p>
    <w:p w14:paraId="10EFA147">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_GBK" w:cs="Times New Roman"/>
          <w:color w:val="auto"/>
          <w:sz w:val="32"/>
          <w:szCs w:val="32"/>
          <w:highlight w:val="none"/>
          <w:lang w:val="en-US" w:eastAsia="zh-CN"/>
        </w:rPr>
      </w:pPr>
      <w:r>
        <w:rPr>
          <w:rFonts w:hint="default" w:ascii="Times New Roman" w:hAnsi="Times New Roman" w:eastAsia="方正楷体_GBK" w:cs="Times New Roman"/>
          <w:b/>
          <w:bCs/>
          <w:color w:val="auto"/>
          <w:sz w:val="32"/>
          <w:szCs w:val="32"/>
          <w:highlight w:val="none"/>
          <w:lang w:val="en-US" w:eastAsia="zh-CN"/>
        </w:rPr>
        <w:t>农业生产总体平稳。</w:t>
      </w:r>
      <w:r>
        <w:rPr>
          <w:rFonts w:hint="default" w:ascii="Times New Roman" w:hAnsi="Times New Roman" w:eastAsia="方正仿宋_GBK" w:cs="Times New Roman"/>
          <w:color w:val="auto"/>
          <w:sz w:val="32"/>
          <w:szCs w:val="32"/>
          <w:highlight w:val="none"/>
          <w:lang w:val="en-US" w:eastAsia="zh-CN"/>
        </w:rPr>
        <w:t>全年完成现价农林牧渔业总产值91.50亿元，比上年增长3.0%。其中，农业49.53亿元，增长4.9%；林业4.41亿元，增长0.1%；牧业12.41亿元，增长2.4%；渔业19.62亿元，下降0.6%。全年粮食种植面积99.23万亩，比上年增长0.2%，粮食总产量50.83万吨，与上年持平。其中，小麦种植面积48.19万亩，产量19.33万吨；水稻种植面积49.99万亩，产量31.24万吨。油料种植面积0.76万亩，产量0.19万吨。农业现代化建设成效显著，洪泽区现代农业产业高质量发展示范园项目通过验收。7个综合农事服务中心启动建设，主要农作物耕种收综合机械化水平达92%。</w:t>
      </w:r>
    </w:p>
    <w:p w14:paraId="5BA77543">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highlight w:val="none"/>
          <w:lang w:val="en-US" w:eastAsia="zh-CN"/>
        </w:rPr>
      </w:pPr>
      <w:r>
        <w:rPr>
          <w:rFonts w:hint="default" w:ascii="Times New Roman" w:hAnsi="Times New Roman" w:eastAsia="方正仿宋_GBK" w:cs="Times New Roman"/>
          <w:color w:val="auto"/>
          <w:sz w:val="32"/>
          <w:szCs w:val="32"/>
          <w:highlight w:val="none"/>
          <w:lang w:eastAsia="zh-CN"/>
        </w:rPr>
        <w:t>全年新增林地面积</w:t>
      </w:r>
      <w:r>
        <w:rPr>
          <w:rFonts w:hint="default" w:ascii="Times New Roman" w:hAnsi="Times New Roman" w:eastAsia="方正仿宋_GBK" w:cs="Times New Roman"/>
          <w:color w:val="auto"/>
          <w:sz w:val="32"/>
          <w:szCs w:val="32"/>
          <w:highlight w:val="none"/>
          <w:lang w:val="en-US" w:eastAsia="zh-CN"/>
        </w:rPr>
        <w:t>510亩，林木覆盖率较上年提高0.04个百分点。生猪饲养量15.56万头，下降4.8%；家禽饲养量1813.51万只，增长16.4%；全年水产品产量5.76万吨，增长3.0%。</w:t>
      </w:r>
    </w:p>
    <w:p w14:paraId="26617558">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center"/>
        <w:textAlignment w:val="auto"/>
        <w:rPr>
          <w:rFonts w:hint="default" w:ascii="Times New Roman" w:hAnsi="Times New Roman" w:eastAsia="方正黑体_GBK" w:cs="Times New Roman"/>
          <w:color w:val="auto"/>
          <w:sz w:val="32"/>
          <w:szCs w:val="32"/>
          <w:highlight w:val="none"/>
          <w:lang w:val="en-US" w:eastAsia="zh-CN"/>
        </w:rPr>
      </w:pPr>
      <w:r>
        <w:rPr>
          <w:rFonts w:hint="default" w:ascii="Times New Roman" w:hAnsi="Times New Roman" w:eastAsia="方正仿宋_GBK" w:cs="Times New Roman"/>
          <w:b/>
          <w:bCs/>
          <w:color w:val="auto"/>
          <w:sz w:val="32"/>
          <w:szCs w:val="32"/>
          <w:highlight w:val="none"/>
          <w:lang w:val="en-US" w:eastAsia="zh-CN"/>
        </w:rPr>
        <w:t>表2  主要农产品产量情况</w:t>
      </w:r>
    </w:p>
    <w:tbl>
      <w:tblPr>
        <w:tblStyle w:val="6"/>
        <w:tblW w:w="88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26"/>
        <w:gridCol w:w="1737"/>
        <w:gridCol w:w="1925"/>
        <w:gridCol w:w="2612"/>
      </w:tblGrid>
      <w:tr w14:paraId="76EE3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exact"/>
          <w:jc w:val="center"/>
        </w:trPr>
        <w:tc>
          <w:tcPr>
            <w:tcW w:w="2526" w:type="dxa"/>
            <w:tcBorders>
              <w:top w:val="single" w:color="auto" w:sz="6" w:space="0"/>
              <w:left w:val="nil"/>
              <w:bottom w:val="single" w:color="auto" w:sz="6" w:space="0"/>
            </w:tcBorders>
            <w:vAlign w:val="center"/>
          </w:tcPr>
          <w:p w14:paraId="12EB237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方正黑体_GBK" w:cs="Times New Roman"/>
                <w:color w:val="auto"/>
                <w:sz w:val="32"/>
                <w:szCs w:val="32"/>
                <w:highlight w:val="none"/>
                <w:vertAlign w:val="baseline"/>
                <w:lang w:val="en-US" w:eastAsia="zh-CN"/>
              </w:rPr>
            </w:pPr>
            <w:r>
              <w:rPr>
                <w:rFonts w:hint="default" w:ascii="Times New Roman" w:hAnsi="Times New Roman" w:eastAsia="方正黑体_GBK" w:cs="Times New Roman"/>
                <w:color w:val="auto"/>
                <w:sz w:val="32"/>
                <w:szCs w:val="32"/>
                <w:highlight w:val="none"/>
                <w:vertAlign w:val="baseline"/>
                <w:lang w:val="en-US" w:eastAsia="zh-CN"/>
              </w:rPr>
              <w:t>指   标</w:t>
            </w:r>
          </w:p>
        </w:tc>
        <w:tc>
          <w:tcPr>
            <w:tcW w:w="1737" w:type="dxa"/>
            <w:tcBorders>
              <w:top w:val="single" w:color="auto" w:sz="6" w:space="0"/>
              <w:bottom w:val="single" w:color="auto" w:sz="6" w:space="0"/>
            </w:tcBorders>
            <w:vAlign w:val="center"/>
          </w:tcPr>
          <w:p w14:paraId="48EFEE0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方正黑体_GBK" w:cs="Times New Roman"/>
                <w:color w:val="auto"/>
                <w:sz w:val="32"/>
                <w:szCs w:val="32"/>
                <w:highlight w:val="none"/>
                <w:vertAlign w:val="baseline"/>
                <w:lang w:val="en-US" w:eastAsia="zh-CN"/>
              </w:rPr>
            </w:pPr>
            <w:r>
              <w:rPr>
                <w:rFonts w:hint="default" w:ascii="Times New Roman" w:hAnsi="Times New Roman" w:eastAsia="方正黑体_GBK" w:cs="Times New Roman"/>
                <w:color w:val="auto"/>
                <w:sz w:val="32"/>
                <w:szCs w:val="32"/>
                <w:highlight w:val="none"/>
                <w:vertAlign w:val="baseline"/>
                <w:lang w:val="en-US" w:eastAsia="zh-CN"/>
              </w:rPr>
              <w:t>单位</w:t>
            </w:r>
          </w:p>
        </w:tc>
        <w:tc>
          <w:tcPr>
            <w:tcW w:w="1925" w:type="dxa"/>
            <w:tcBorders>
              <w:top w:val="single" w:color="auto" w:sz="6" w:space="0"/>
              <w:bottom w:val="single" w:color="auto" w:sz="6" w:space="0"/>
            </w:tcBorders>
            <w:vAlign w:val="center"/>
          </w:tcPr>
          <w:p w14:paraId="273CF5C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方正黑体_GBK" w:cs="Times New Roman"/>
                <w:color w:val="auto"/>
                <w:sz w:val="32"/>
                <w:szCs w:val="32"/>
                <w:highlight w:val="none"/>
                <w:vertAlign w:val="baseline"/>
                <w:lang w:val="en-US" w:eastAsia="zh-CN"/>
              </w:rPr>
            </w:pPr>
            <w:r>
              <w:rPr>
                <w:rFonts w:hint="default" w:ascii="Times New Roman" w:hAnsi="Times New Roman" w:eastAsia="方正黑体_GBK" w:cs="Times New Roman"/>
                <w:color w:val="auto"/>
                <w:sz w:val="32"/>
                <w:szCs w:val="32"/>
                <w:highlight w:val="none"/>
                <w:vertAlign w:val="baseline"/>
                <w:lang w:val="en-US" w:eastAsia="zh-CN"/>
              </w:rPr>
              <w:t>产量</w:t>
            </w:r>
          </w:p>
        </w:tc>
        <w:tc>
          <w:tcPr>
            <w:tcW w:w="2612" w:type="dxa"/>
            <w:tcBorders>
              <w:top w:val="single" w:color="auto" w:sz="6" w:space="0"/>
              <w:bottom w:val="single" w:color="auto" w:sz="6" w:space="0"/>
              <w:right w:val="nil"/>
            </w:tcBorders>
            <w:vAlign w:val="center"/>
          </w:tcPr>
          <w:p w14:paraId="23E2E651">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方正黑体_GBK" w:cs="Times New Roman"/>
                <w:color w:val="auto"/>
                <w:sz w:val="32"/>
                <w:szCs w:val="32"/>
                <w:highlight w:val="none"/>
                <w:vertAlign w:val="baseline"/>
                <w:lang w:val="en-US" w:eastAsia="zh-CN"/>
              </w:rPr>
            </w:pPr>
            <w:r>
              <w:rPr>
                <w:rFonts w:hint="default" w:ascii="Times New Roman" w:hAnsi="Times New Roman" w:eastAsia="方正黑体_GBK" w:cs="Times New Roman"/>
                <w:color w:val="auto"/>
                <w:sz w:val="32"/>
                <w:szCs w:val="32"/>
                <w:highlight w:val="none"/>
                <w:vertAlign w:val="baseline"/>
                <w:lang w:val="en-US" w:eastAsia="zh-CN"/>
              </w:rPr>
              <w:t>比上年增长（%）</w:t>
            </w:r>
          </w:p>
        </w:tc>
      </w:tr>
      <w:tr w14:paraId="686A8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exact"/>
          <w:jc w:val="center"/>
        </w:trPr>
        <w:tc>
          <w:tcPr>
            <w:tcW w:w="2526" w:type="dxa"/>
            <w:tcBorders>
              <w:top w:val="single" w:color="auto" w:sz="6" w:space="0"/>
              <w:left w:val="nil"/>
              <w:bottom w:val="single" w:color="auto" w:sz="6" w:space="0"/>
            </w:tcBorders>
            <w:vAlign w:val="top"/>
          </w:tcPr>
          <w:p w14:paraId="4C1DBFDE">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方正仿宋_GBK" w:cs="Times New Roman"/>
                <w:color w:val="auto"/>
                <w:sz w:val="24"/>
                <w:szCs w:val="24"/>
                <w:highlight w:val="none"/>
                <w:vertAlign w:val="baseline"/>
                <w:lang w:val="en-US" w:eastAsia="zh-CN"/>
              </w:rPr>
            </w:pPr>
            <w:r>
              <w:rPr>
                <w:rFonts w:hint="default" w:ascii="Times New Roman" w:hAnsi="Times New Roman" w:eastAsia="方正仿宋_GBK" w:cs="Times New Roman"/>
                <w:color w:val="auto"/>
                <w:sz w:val="24"/>
                <w:szCs w:val="24"/>
                <w:highlight w:val="none"/>
                <w:vertAlign w:val="baseline"/>
                <w:lang w:val="en-US" w:eastAsia="zh-CN"/>
              </w:rPr>
              <w:t>粮食</w:t>
            </w:r>
          </w:p>
        </w:tc>
        <w:tc>
          <w:tcPr>
            <w:tcW w:w="1737" w:type="dxa"/>
            <w:tcBorders>
              <w:top w:val="single" w:color="auto" w:sz="6" w:space="0"/>
              <w:bottom w:val="single" w:color="auto" w:sz="6" w:space="0"/>
            </w:tcBorders>
            <w:vAlign w:val="center"/>
          </w:tcPr>
          <w:p w14:paraId="6AB9D8A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方正仿宋_GBK" w:cs="Times New Roman"/>
                <w:color w:val="auto"/>
                <w:sz w:val="24"/>
                <w:szCs w:val="24"/>
                <w:highlight w:val="none"/>
                <w:vertAlign w:val="baseline"/>
                <w:lang w:val="en-US" w:eastAsia="zh-CN"/>
              </w:rPr>
            </w:pPr>
            <w:r>
              <w:rPr>
                <w:rFonts w:hint="default" w:ascii="Times New Roman" w:hAnsi="Times New Roman" w:eastAsia="方正仿宋_GBK" w:cs="Times New Roman"/>
                <w:color w:val="auto"/>
                <w:sz w:val="24"/>
                <w:szCs w:val="24"/>
                <w:highlight w:val="none"/>
                <w:vertAlign w:val="baseline"/>
                <w:lang w:val="en-US" w:eastAsia="zh-CN"/>
              </w:rPr>
              <w:t>万吨</w:t>
            </w:r>
          </w:p>
        </w:tc>
        <w:tc>
          <w:tcPr>
            <w:tcW w:w="1925" w:type="dxa"/>
            <w:tcBorders>
              <w:top w:val="single" w:color="auto" w:sz="6" w:space="0"/>
              <w:bottom w:val="single" w:color="auto" w:sz="6" w:space="0"/>
            </w:tcBorders>
            <w:vAlign w:val="center"/>
          </w:tcPr>
          <w:p w14:paraId="691600D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方正仿宋_GBK" w:cs="Times New Roman"/>
                <w:color w:val="auto"/>
                <w:sz w:val="24"/>
                <w:szCs w:val="24"/>
                <w:highlight w:val="none"/>
                <w:vertAlign w:val="baseline"/>
                <w:lang w:val="en-US" w:eastAsia="zh-CN"/>
              </w:rPr>
            </w:pPr>
            <w:r>
              <w:rPr>
                <w:rFonts w:hint="default" w:ascii="Times New Roman" w:hAnsi="Times New Roman" w:eastAsia="方正仿宋_GBK" w:cs="Times New Roman"/>
                <w:color w:val="auto"/>
                <w:sz w:val="24"/>
                <w:szCs w:val="24"/>
                <w:highlight w:val="none"/>
                <w:vertAlign w:val="baseline"/>
                <w:lang w:val="en-US" w:eastAsia="zh-CN"/>
              </w:rPr>
              <w:t>50.83</w:t>
            </w:r>
          </w:p>
        </w:tc>
        <w:tc>
          <w:tcPr>
            <w:tcW w:w="2612" w:type="dxa"/>
            <w:tcBorders>
              <w:top w:val="single" w:color="auto" w:sz="6" w:space="0"/>
              <w:bottom w:val="single" w:color="auto" w:sz="6" w:space="0"/>
              <w:right w:val="nil"/>
            </w:tcBorders>
            <w:vAlign w:val="center"/>
          </w:tcPr>
          <w:p w14:paraId="6C76B3D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方正仿宋_GBK" w:cs="Times New Roman"/>
                <w:color w:val="auto"/>
                <w:sz w:val="24"/>
                <w:szCs w:val="24"/>
                <w:highlight w:val="none"/>
                <w:vertAlign w:val="baseline"/>
                <w:lang w:val="en-US" w:eastAsia="zh-CN"/>
              </w:rPr>
            </w:pPr>
            <w:r>
              <w:rPr>
                <w:rFonts w:hint="default" w:ascii="Times New Roman" w:hAnsi="Times New Roman" w:eastAsia="方正仿宋_GBK" w:cs="Times New Roman"/>
                <w:color w:val="auto"/>
                <w:sz w:val="24"/>
                <w:szCs w:val="24"/>
                <w:highlight w:val="none"/>
                <w:vertAlign w:val="baseline"/>
                <w:lang w:val="en-US" w:eastAsia="zh-CN"/>
              </w:rPr>
              <w:t>0.0</w:t>
            </w:r>
          </w:p>
        </w:tc>
      </w:tr>
      <w:tr w14:paraId="3D3FB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exact"/>
          <w:jc w:val="center"/>
        </w:trPr>
        <w:tc>
          <w:tcPr>
            <w:tcW w:w="2526" w:type="dxa"/>
            <w:tcBorders>
              <w:top w:val="single" w:color="auto" w:sz="6" w:space="0"/>
              <w:left w:val="nil"/>
              <w:bottom w:val="single" w:color="auto" w:sz="6" w:space="0"/>
            </w:tcBorders>
            <w:vAlign w:val="top"/>
          </w:tcPr>
          <w:p w14:paraId="2A5BFD90">
            <w:pPr>
              <w:keepNext w:val="0"/>
              <w:keepLines w:val="0"/>
              <w:pageBreakBefore w:val="0"/>
              <w:widowControl w:val="0"/>
              <w:kinsoku/>
              <w:wordWrap/>
              <w:overflowPunct/>
              <w:topLinePunct w:val="0"/>
              <w:autoSpaceDE/>
              <w:autoSpaceDN/>
              <w:bidi w:val="0"/>
              <w:adjustRightInd/>
              <w:snapToGrid/>
              <w:spacing w:line="240" w:lineRule="auto"/>
              <w:ind w:firstLine="240" w:firstLineChars="100"/>
              <w:textAlignment w:val="auto"/>
              <w:rPr>
                <w:rFonts w:hint="default" w:ascii="Times New Roman" w:hAnsi="Times New Roman" w:eastAsia="方正仿宋_GBK" w:cs="Times New Roman"/>
                <w:color w:val="auto"/>
                <w:sz w:val="24"/>
                <w:szCs w:val="24"/>
                <w:highlight w:val="none"/>
                <w:vertAlign w:val="baseline"/>
                <w:lang w:val="en-US" w:eastAsia="zh-CN"/>
              </w:rPr>
            </w:pPr>
            <w:r>
              <w:rPr>
                <w:rFonts w:hint="default" w:ascii="Times New Roman" w:hAnsi="Times New Roman" w:eastAsia="方正仿宋_GBK" w:cs="Times New Roman"/>
                <w:color w:val="auto"/>
                <w:sz w:val="24"/>
                <w:szCs w:val="24"/>
                <w:highlight w:val="none"/>
                <w:vertAlign w:val="baseline"/>
                <w:lang w:val="en-US" w:eastAsia="zh-CN"/>
              </w:rPr>
              <w:t>#水稻</w:t>
            </w:r>
          </w:p>
        </w:tc>
        <w:tc>
          <w:tcPr>
            <w:tcW w:w="1737" w:type="dxa"/>
            <w:tcBorders>
              <w:top w:val="single" w:color="auto" w:sz="6" w:space="0"/>
              <w:bottom w:val="single" w:color="auto" w:sz="6" w:space="0"/>
            </w:tcBorders>
            <w:vAlign w:val="center"/>
          </w:tcPr>
          <w:p w14:paraId="41E9FF1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方正仿宋_GBK" w:cs="Times New Roman"/>
                <w:color w:val="auto"/>
                <w:sz w:val="24"/>
                <w:szCs w:val="24"/>
                <w:highlight w:val="none"/>
                <w:vertAlign w:val="baseline"/>
                <w:lang w:val="en-US" w:eastAsia="zh-CN"/>
              </w:rPr>
            </w:pPr>
            <w:r>
              <w:rPr>
                <w:rFonts w:hint="default" w:ascii="Times New Roman" w:hAnsi="Times New Roman" w:eastAsia="方正仿宋_GBK" w:cs="Times New Roman"/>
                <w:color w:val="auto"/>
                <w:sz w:val="24"/>
                <w:szCs w:val="24"/>
                <w:highlight w:val="none"/>
                <w:vertAlign w:val="baseline"/>
                <w:lang w:val="en-US" w:eastAsia="zh-CN"/>
              </w:rPr>
              <w:t>万吨</w:t>
            </w:r>
          </w:p>
        </w:tc>
        <w:tc>
          <w:tcPr>
            <w:tcW w:w="1925" w:type="dxa"/>
            <w:tcBorders>
              <w:top w:val="single" w:color="auto" w:sz="6" w:space="0"/>
              <w:bottom w:val="single" w:color="auto" w:sz="6" w:space="0"/>
            </w:tcBorders>
            <w:vAlign w:val="center"/>
          </w:tcPr>
          <w:p w14:paraId="5D1E26D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方正仿宋_GBK" w:cs="Times New Roman"/>
                <w:color w:val="auto"/>
                <w:sz w:val="24"/>
                <w:szCs w:val="24"/>
                <w:highlight w:val="none"/>
                <w:vertAlign w:val="baseline"/>
                <w:lang w:val="en-US" w:eastAsia="zh-CN"/>
              </w:rPr>
            </w:pPr>
            <w:r>
              <w:rPr>
                <w:rFonts w:hint="default" w:ascii="Times New Roman" w:hAnsi="Times New Roman" w:eastAsia="方正仿宋_GBK" w:cs="Times New Roman"/>
                <w:color w:val="auto"/>
                <w:sz w:val="24"/>
                <w:szCs w:val="24"/>
                <w:highlight w:val="none"/>
                <w:vertAlign w:val="baseline"/>
                <w:lang w:val="en-US" w:eastAsia="zh-CN"/>
              </w:rPr>
              <w:t>31.24</w:t>
            </w:r>
          </w:p>
        </w:tc>
        <w:tc>
          <w:tcPr>
            <w:tcW w:w="2612" w:type="dxa"/>
            <w:tcBorders>
              <w:top w:val="single" w:color="auto" w:sz="6" w:space="0"/>
              <w:bottom w:val="single" w:color="auto" w:sz="6" w:space="0"/>
              <w:right w:val="nil"/>
            </w:tcBorders>
            <w:vAlign w:val="center"/>
          </w:tcPr>
          <w:p w14:paraId="5229FE6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方正仿宋_GBK" w:cs="Times New Roman"/>
                <w:color w:val="auto"/>
                <w:sz w:val="24"/>
                <w:szCs w:val="24"/>
                <w:highlight w:val="none"/>
                <w:vertAlign w:val="baseline"/>
                <w:lang w:val="en-US" w:eastAsia="zh-CN"/>
              </w:rPr>
            </w:pPr>
            <w:r>
              <w:rPr>
                <w:rFonts w:hint="default" w:ascii="Times New Roman" w:hAnsi="Times New Roman" w:eastAsia="方正仿宋_GBK" w:cs="Times New Roman"/>
                <w:color w:val="auto"/>
                <w:sz w:val="24"/>
                <w:szCs w:val="24"/>
                <w:highlight w:val="none"/>
                <w:vertAlign w:val="baseline"/>
                <w:lang w:val="en-US" w:eastAsia="zh-CN"/>
              </w:rPr>
              <w:t>0.6</w:t>
            </w:r>
          </w:p>
        </w:tc>
      </w:tr>
      <w:tr w14:paraId="61DB0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exact"/>
          <w:jc w:val="center"/>
        </w:trPr>
        <w:tc>
          <w:tcPr>
            <w:tcW w:w="2526" w:type="dxa"/>
            <w:tcBorders>
              <w:top w:val="single" w:color="auto" w:sz="6" w:space="0"/>
              <w:left w:val="nil"/>
              <w:bottom w:val="single" w:color="auto" w:sz="6" w:space="0"/>
            </w:tcBorders>
            <w:vAlign w:val="top"/>
          </w:tcPr>
          <w:p w14:paraId="48272416">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default" w:ascii="Times New Roman" w:hAnsi="Times New Roman" w:eastAsia="方正仿宋_GBK" w:cs="Times New Roman"/>
                <w:color w:val="auto"/>
                <w:sz w:val="24"/>
                <w:szCs w:val="24"/>
                <w:highlight w:val="none"/>
                <w:vertAlign w:val="baseline"/>
                <w:lang w:val="en-US" w:eastAsia="zh-CN"/>
              </w:rPr>
            </w:pPr>
            <w:r>
              <w:rPr>
                <w:rFonts w:hint="default" w:ascii="Times New Roman" w:hAnsi="Times New Roman" w:eastAsia="方正仿宋_GBK" w:cs="Times New Roman"/>
                <w:color w:val="auto"/>
                <w:sz w:val="24"/>
                <w:szCs w:val="24"/>
                <w:highlight w:val="none"/>
                <w:vertAlign w:val="baseline"/>
                <w:lang w:val="en-US" w:eastAsia="zh-CN"/>
              </w:rPr>
              <w:t>小麦</w:t>
            </w:r>
          </w:p>
        </w:tc>
        <w:tc>
          <w:tcPr>
            <w:tcW w:w="1737" w:type="dxa"/>
            <w:tcBorders>
              <w:top w:val="single" w:color="auto" w:sz="6" w:space="0"/>
              <w:bottom w:val="single" w:color="auto" w:sz="6" w:space="0"/>
            </w:tcBorders>
            <w:vAlign w:val="center"/>
          </w:tcPr>
          <w:p w14:paraId="6FB388E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方正仿宋_GBK" w:cs="Times New Roman"/>
                <w:color w:val="auto"/>
                <w:sz w:val="24"/>
                <w:szCs w:val="24"/>
                <w:highlight w:val="none"/>
                <w:vertAlign w:val="baseline"/>
                <w:lang w:val="en-US" w:eastAsia="zh-CN"/>
              </w:rPr>
            </w:pPr>
            <w:r>
              <w:rPr>
                <w:rFonts w:hint="default" w:ascii="Times New Roman" w:hAnsi="Times New Roman" w:eastAsia="方正仿宋_GBK" w:cs="Times New Roman"/>
                <w:color w:val="auto"/>
                <w:sz w:val="24"/>
                <w:szCs w:val="24"/>
                <w:highlight w:val="none"/>
                <w:vertAlign w:val="baseline"/>
                <w:lang w:val="en-US" w:eastAsia="zh-CN"/>
              </w:rPr>
              <w:t>万吨</w:t>
            </w:r>
          </w:p>
        </w:tc>
        <w:tc>
          <w:tcPr>
            <w:tcW w:w="1925" w:type="dxa"/>
            <w:tcBorders>
              <w:top w:val="single" w:color="auto" w:sz="6" w:space="0"/>
              <w:bottom w:val="single" w:color="auto" w:sz="6" w:space="0"/>
            </w:tcBorders>
            <w:vAlign w:val="center"/>
          </w:tcPr>
          <w:p w14:paraId="1890CF4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方正仿宋_GBK" w:cs="Times New Roman"/>
                <w:color w:val="auto"/>
                <w:sz w:val="24"/>
                <w:szCs w:val="24"/>
                <w:highlight w:val="none"/>
                <w:vertAlign w:val="baseline"/>
                <w:lang w:val="en-US" w:eastAsia="zh-CN"/>
              </w:rPr>
            </w:pPr>
            <w:r>
              <w:rPr>
                <w:rFonts w:hint="default" w:ascii="Times New Roman" w:hAnsi="Times New Roman" w:eastAsia="方正仿宋_GBK" w:cs="Times New Roman"/>
                <w:color w:val="auto"/>
                <w:sz w:val="24"/>
                <w:szCs w:val="24"/>
                <w:highlight w:val="none"/>
                <w:vertAlign w:val="baseline"/>
                <w:lang w:val="en-US" w:eastAsia="zh-CN"/>
              </w:rPr>
              <w:t>19.33</w:t>
            </w:r>
          </w:p>
        </w:tc>
        <w:tc>
          <w:tcPr>
            <w:tcW w:w="2612" w:type="dxa"/>
            <w:tcBorders>
              <w:top w:val="single" w:color="auto" w:sz="6" w:space="0"/>
              <w:bottom w:val="single" w:color="auto" w:sz="6" w:space="0"/>
              <w:right w:val="nil"/>
            </w:tcBorders>
            <w:vAlign w:val="center"/>
          </w:tcPr>
          <w:p w14:paraId="316AC9F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方正仿宋_GBK" w:cs="Times New Roman"/>
                <w:color w:val="auto"/>
                <w:sz w:val="24"/>
                <w:szCs w:val="24"/>
                <w:highlight w:val="none"/>
                <w:vertAlign w:val="baseline"/>
                <w:lang w:val="en-US" w:eastAsia="zh-CN"/>
              </w:rPr>
            </w:pPr>
            <w:r>
              <w:rPr>
                <w:rFonts w:hint="default" w:ascii="Times New Roman" w:hAnsi="Times New Roman" w:eastAsia="方正仿宋_GBK" w:cs="Times New Roman"/>
                <w:color w:val="auto"/>
                <w:sz w:val="24"/>
                <w:szCs w:val="24"/>
                <w:highlight w:val="none"/>
                <w:vertAlign w:val="baseline"/>
                <w:lang w:val="en-US" w:eastAsia="zh-CN"/>
              </w:rPr>
              <w:t>-0.9</w:t>
            </w:r>
          </w:p>
        </w:tc>
      </w:tr>
      <w:tr w14:paraId="2590E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exact"/>
          <w:jc w:val="center"/>
        </w:trPr>
        <w:tc>
          <w:tcPr>
            <w:tcW w:w="2526" w:type="dxa"/>
            <w:tcBorders>
              <w:top w:val="single" w:color="auto" w:sz="6" w:space="0"/>
              <w:left w:val="nil"/>
              <w:bottom w:val="single" w:color="auto" w:sz="6" w:space="0"/>
            </w:tcBorders>
            <w:vAlign w:val="top"/>
          </w:tcPr>
          <w:p w14:paraId="16AA11EC">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方正仿宋_GBK" w:cs="Times New Roman"/>
                <w:color w:val="auto"/>
                <w:sz w:val="24"/>
                <w:szCs w:val="24"/>
                <w:highlight w:val="none"/>
                <w:vertAlign w:val="baseline"/>
                <w:lang w:val="en-US" w:eastAsia="zh-CN"/>
              </w:rPr>
            </w:pPr>
            <w:r>
              <w:rPr>
                <w:rFonts w:hint="default" w:ascii="Times New Roman" w:hAnsi="Times New Roman" w:eastAsia="方正仿宋_GBK" w:cs="Times New Roman"/>
                <w:color w:val="auto"/>
                <w:sz w:val="24"/>
                <w:szCs w:val="24"/>
                <w:highlight w:val="none"/>
                <w:vertAlign w:val="baseline"/>
                <w:lang w:val="en-US" w:eastAsia="zh-CN"/>
              </w:rPr>
              <w:t>油料</w:t>
            </w:r>
          </w:p>
        </w:tc>
        <w:tc>
          <w:tcPr>
            <w:tcW w:w="1737" w:type="dxa"/>
            <w:tcBorders>
              <w:top w:val="single" w:color="auto" w:sz="6" w:space="0"/>
              <w:bottom w:val="single" w:color="auto" w:sz="6" w:space="0"/>
            </w:tcBorders>
            <w:vAlign w:val="center"/>
          </w:tcPr>
          <w:p w14:paraId="6D83F72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方正仿宋_GBK" w:cs="Times New Roman"/>
                <w:color w:val="auto"/>
                <w:sz w:val="24"/>
                <w:szCs w:val="24"/>
                <w:highlight w:val="none"/>
                <w:vertAlign w:val="baseline"/>
                <w:lang w:val="en-US" w:eastAsia="zh-CN"/>
              </w:rPr>
            </w:pPr>
            <w:r>
              <w:rPr>
                <w:rFonts w:hint="default" w:ascii="Times New Roman" w:hAnsi="Times New Roman" w:eastAsia="方正仿宋_GBK" w:cs="Times New Roman"/>
                <w:color w:val="auto"/>
                <w:sz w:val="24"/>
                <w:szCs w:val="24"/>
                <w:highlight w:val="none"/>
                <w:vertAlign w:val="baseline"/>
                <w:lang w:val="en-US" w:eastAsia="zh-CN"/>
              </w:rPr>
              <w:t>万吨</w:t>
            </w:r>
          </w:p>
        </w:tc>
        <w:tc>
          <w:tcPr>
            <w:tcW w:w="1925" w:type="dxa"/>
            <w:tcBorders>
              <w:top w:val="single" w:color="auto" w:sz="6" w:space="0"/>
              <w:bottom w:val="single" w:color="auto" w:sz="6" w:space="0"/>
            </w:tcBorders>
            <w:vAlign w:val="center"/>
          </w:tcPr>
          <w:p w14:paraId="573E154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方正仿宋_GBK" w:cs="Times New Roman"/>
                <w:color w:val="auto"/>
                <w:sz w:val="24"/>
                <w:szCs w:val="24"/>
                <w:highlight w:val="none"/>
                <w:vertAlign w:val="baseline"/>
                <w:lang w:val="en-US" w:eastAsia="zh-CN"/>
              </w:rPr>
            </w:pPr>
            <w:r>
              <w:rPr>
                <w:rFonts w:hint="default" w:ascii="Times New Roman" w:hAnsi="Times New Roman" w:eastAsia="方正仿宋_GBK" w:cs="Times New Roman"/>
                <w:color w:val="auto"/>
                <w:sz w:val="24"/>
                <w:szCs w:val="24"/>
                <w:highlight w:val="none"/>
                <w:vertAlign w:val="baseline"/>
                <w:lang w:val="en-US" w:eastAsia="zh-CN"/>
              </w:rPr>
              <w:t>0.19</w:t>
            </w:r>
          </w:p>
        </w:tc>
        <w:tc>
          <w:tcPr>
            <w:tcW w:w="2612" w:type="dxa"/>
            <w:tcBorders>
              <w:top w:val="single" w:color="auto" w:sz="6" w:space="0"/>
              <w:bottom w:val="single" w:color="auto" w:sz="6" w:space="0"/>
              <w:right w:val="nil"/>
            </w:tcBorders>
            <w:vAlign w:val="center"/>
          </w:tcPr>
          <w:p w14:paraId="19379DC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方正仿宋_GBK" w:cs="Times New Roman"/>
                <w:color w:val="auto"/>
                <w:sz w:val="24"/>
                <w:szCs w:val="24"/>
                <w:highlight w:val="none"/>
                <w:vertAlign w:val="baseline"/>
                <w:lang w:val="en-US" w:eastAsia="zh-CN"/>
              </w:rPr>
            </w:pPr>
            <w:r>
              <w:rPr>
                <w:rFonts w:hint="default" w:ascii="Times New Roman" w:hAnsi="Times New Roman" w:eastAsia="方正仿宋_GBK" w:cs="Times New Roman"/>
                <w:color w:val="auto"/>
                <w:sz w:val="24"/>
                <w:szCs w:val="24"/>
                <w:highlight w:val="none"/>
                <w:vertAlign w:val="baseline"/>
                <w:lang w:val="en-US" w:eastAsia="zh-CN"/>
              </w:rPr>
              <w:t>-1.8</w:t>
            </w:r>
          </w:p>
        </w:tc>
      </w:tr>
      <w:tr w14:paraId="6B59D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exact"/>
          <w:jc w:val="center"/>
        </w:trPr>
        <w:tc>
          <w:tcPr>
            <w:tcW w:w="2526" w:type="dxa"/>
            <w:tcBorders>
              <w:top w:val="single" w:color="auto" w:sz="6" w:space="0"/>
              <w:left w:val="nil"/>
              <w:bottom w:val="single" w:color="auto" w:sz="6" w:space="0"/>
            </w:tcBorders>
            <w:vAlign w:val="top"/>
          </w:tcPr>
          <w:p w14:paraId="6EB24FCC">
            <w:pPr>
              <w:keepNext w:val="0"/>
              <w:keepLines w:val="0"/>
              <w:pageBreakBefore w:val="0"/>
              <w:widowControl w:val="0"/>
              <w:kinsoku/>
              <w:wordWrap/>
              <w:overflowPunct/>
              <w:topLinePunct w:val="0"/>
              <w:autoSpaceDE/>
              <w:autoSpaceDN/>
              <w:bidi w:val="0"/>
              <w:adjustRightInd/>
              <w:snapToGrid/>
              <w:spacing w:line="240" w:lineRule="auto"/>
              <w:ind w:firstLine="240" w:firstLineChars="100"/>
              <w:textAlignment w:val="auto"/>
              <w:rPr>
                <w:rFonts w:hint="default" w:ascii="Times New Roman" w:hAnsi="Times New Roman" w:eastAsia="方正仿宋_GBK" w:cs="Times New Roman"/>
                <w:color w:val="auto"/>
                <w:sz w:val="24"/>
                <w:szCs w:val="24"/>
                <w:highlight w:val="none"/>
                <w:vertAlign w:val="baseline"/>
                <w:lang w:val="en-US" w:eastAsia="zh-CN"/>
              </w:rPr>
            </w:pPr>
            <w:r>
              <w:rPr>
                <w:rFonts w:hint="default" w:ascii="Times New Roman" w:hAnsi="Times New Roman" w:eastAsia="方正仿宋_GBK" w:cs="Times New Roman"/>
                <w:color w:val="auto"/>
                <w:sz w:val="24"/>
                <w:szCs w:val="24"/>
                <w:highlight w:val="none"/>
                <w:vertAlign w:val="baseline"/>
                <w:lang w:val="en-US" w:eastAsia="zh-CN"/>
              </w:rPr>
              <w:t>生猪饲养量</w:t>
            </w:r>
          </w:p>
        </w:tc>
        <w:tc>
          <w:tcPr>
            <w:tcW w:w="1737" w:type="dxa"/>
            <w:tcBorders>
              <w:top w:val="single" w:color="auto" w:sz="6" w:space="0"/>
              <w:bottom w:val="single" w:color="auto" w:sz="6" w:space="0"/>
            </w:tcBorders>
            <w:vAlign w:val="center"/>
          </w:tcPr>
          <w:p w14:paraId="2D11F16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方正仿宋_GBK" w:cs="Times New Roman"/>
                <w:color w:val="auto"/>
                <w:sz w:val="24"/>
                <w:szCs w:val="24"/>
                <w:highlight w:val="none"/>
                <w:vertAlign w:val="baseline"/>
                <w:lang w:val="en-US" w:eastAsia="zh-CN"/>
              </w:rPr>
            </w:pPr>
            <w:r>
              <w:rPr>
                <w:rFonts w:hint="default" w:ascii="Times New Roman" w:hAnsi="Times New Roman" w:eastAsia="方正仿宋_GBK" w:cs="Times New Roman"/>
                <w:color w:val="auto"/>
                <w:sz w:val="24"/>
                <w:szCs w:val="24"/>
                <w:highlight w:val="none"/>
                <w:vertAlign w:val="baseline"/>
                <w:lang w:val="en-US" w:eastAsia="zh-CN"/>
              </w:rPr>
              <w:t>万头</w:t>
            </w:r>
          </w:p>
        </w:tc>
        <w:tc>
          <w:tcPr>
            <w:tcW w:w="1925" w:type="dxa"/>
            <w:tcBorders>
              <w:top w:val="single" w:color="auto" w:sz="6" w:space="0"/>
              <w:bottom w:val="single" w:color="auto" w:sz="6" w:space="0"/>
            </w:tcBorders>
            <w:vAlign w:val="center"/>
          </w:tcPr>
          <w:p w14:paraId="697E87F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方正仿宋_GBK" w:cs="Times New Roman"/>
                <w:color w:val="auto"/>
                <w:sz w:val="24"/>
                <w:szCs w:val="24"/>
                <w:highlight w:val="none"/>
                <w:vertAlign w:val="baseline"/>
                <w:lang w:val="en-US" w:eastAsia="zh-CN"/>
              </w:rPr>
            </w:pPr>
            <w:r>
              <w:rPr>
                <w:rFonts w:hint="default" w:ascii="Times New Roman" w:hAnsi="Times New Roman" w:eastAsia="方正仿宋_GBK" w:cs="Times New Roman"/>
                <w:color w:val="auto"/>
                <w:sz w:val="24"/>
                <w:szCs w:val="24"/>
                <w:highlight w:val="none"/>
                <w:vertAlign w:val="baseline"/>
                <w:lang w:val="en-US" w:eastAsia="zh-CN"/>
              </w:rPr>
              <w:t>15.56</w:t>
            </w:r>
          </w:p>
        </w:tc>
        <w:tc>
          <w:tcPr>
            <w:tcW w:w="2612" w:type="dxa"/>
            <w:tcBorders>
              <w:top w:val="single" w:color="auto" w:sz="6" w:space="0"/>
              <w:bottom w:val="single" w:color="auto" w:sz="6" w:space="0"/>
              <w:right w:val="nil"/>
            </w:tcBorders>
            <w:vAlign w:val="center"/>
          </w:tcPr>
          <w:p w14:paraId="0B50C0B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方正仿宋_GBK" w:cs="Times New Roman"/>
                <w:color w:val="auto"/>
                <w:sz w:val="24"/>
                <w:szCs w:val="24"/>
                <w:highlight w:val="none"/>
                <w:vertAlign w:val="baseline"/>
                <w:lang w:val="en-US" w:eastAsia="zh-CN"/>
              </w:rPr>
            </w:pPr>
            <w:r>
              <w:rPr>
                <w:rFonts w:hint="default" w:ascii="Times New Roman" w:hAnsi="Times New Roman" w:eastAsia="方正仿宋_GBK" w:cs="Times New Roman"/>
                <w:color w:val="auto"/>
                <w:sz w:val="24"/>
                <w:szCs w:val="24"/>
                <w:highlight w:val="none"/>
                <w:vertAlign w:val="baseline"/>
                <w:lang w:val="en-US" w:eastAsia="zh-CN"/>
              </w:rPr>
              <w:t>-4.8</w:t>
            </w:r>
          </w:p>
        </w:tc>
      </w:tr>
      <w:tr w14:paraId="7A149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exact"/>
          <w:jc w:val="center"/>
        </w:trPr>
        <w:tc>
          <w:tcPr>
            <w:tcW w:w="2526" w:type="dxa"/>
            <w:tcBorders>
              <w:top w:val="single" w:color="auto" w:sz="6" w:space="0"/>
              <w:left w:val="nil"/>
              <w:bottom w:val="single" w:color="auto" w:sz="6" w:space="0"/>
            </w:tcBorders>
            <w:vAlign w:val="top"/>
          </w:tcPr>
          <w:p w14:paraId="19169438">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default" w:ascii="Times New Roman" w:hAnsi="Times New Roman" w:eastAsia="方正仿宋_GBK" w:cs="Times New Roman"/>
                <w:color w:val="auto"/>
                <w:sz w:val="24"/>
                <w:szCs w:val="24"/>
                <w:highlight w:val="none"/>
                <w:vertAlign w:val="baseline"/>
                <w:lang w:val="en-US" w:eastAsia="zh-CN"/>
              </w:rPr>
            </w:pPr>
            <w:r>
              <w:rPr>
                <w:rFonts w:hint="default" w:ascii="Times New Roman" w:hAnsi="Times New Roman" w:eastAsia="方正仿宋_GBK" w:cs="Times New Roman"/>
                <w:color w:val="auto"/>
                <w:sz w:val="24"/>
                <w:szCs w:val="24"/>
                <w:highlight w:val="none"/>
                <w:vertAlign w:val="baseline"/>
                <w:lang w:val="en-US" w:eastAsia="zh-CN"/>
              </w:rPr>
              <w:t>#生猪出栏量</w:t>
            </w:r>
          </w:p>
        </w:tc>
        <w:tc>
          <w:tcPr>
            <w:tcW w:w="1737" w:type="dxa"/>
            <w:tcBorders>
              <w:top w:val="single" w:color="auto" w:sz="6" w:space="0"/>
              <w:bottom w:val="single" w:color="auto" w:sz="6" w:space="0"/>
            </w:tcBorders>
            <w:vAlign w:val="center"/>
          </w:tcPr>
          <w:p w14:paraId="541EC7D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方正仿宋_GBK" w:cs="Times New Roman"/>
                <w:color w:val="auto"/>
                <w:sz w:val="24"/>
                <w:szCs w:val="24"/>
                <w:highlight w:val="none"/>
                <w:vertAlign w:val="baseline"/>
                <w:lang w:val="en-US" w:eastAsia="zh-CN"/>
              </w:rPr>
            </w:pPr>
            <w:r>
              <w:rPr>
                <w:rFonts w:hint="default" w:ascii="Times New Roman" w:hAnsi="Times New Roman" w:eastAsia="方正仿宋_GBK" w:cs="Times New Roman"/>
                <w:color w:val="auto"/>
                <w:sz w:val="24"/>
                <w:szCs w:val="24"/>
                <w:highlight w:val="none"/>
                <w:vertAlign w:val="baseline"/>
                <w:lang w:val="en-US" w:eastAsia="zh-CN"/>
              </w:rPr>
              <w:t>万头</w:t>
            </w:r>
          </w:p>
        </w:tc>
        <w:tc>
          <w:tcPr>
            <w:tcW w:w="1925" w:type="dxa"/>
            <w:tcBorders>
              <w:top w:val="single" w:color="auto" w:sz="6" w:space="0"/>
              <w:bottom w:val="single" w:color="auto" w:sz="6" w:space="0"/>
            </w:tcBorders>
            <w:vAlign w:val="center"/>
          </w:tcPr>
          <w:p w14:paraId="6BF81E9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方正仿宋_GBK" w:cs="Times New Roman"/>
                <w:color w:val="auto"/>
                <w:sz w:val="24"/>
                <w:szCs w:val="24"/>
                <w:highlight w:val="none"/>
                <w:vertAlign w:val="baseline"/>
                <w:lang w:val="en-US" w:eastAsia="zh-CN"/>
              </w:rPr>
            </w:pPr>
            <w:r>
              <w:rPr>
                <w:rFonts w:hint="default" w:ascii="Times New Roman" w:hAnsi="Times New Roman" w:eastAsia="方正仿宋_GBK" w:cs="Times New Roman"/>
                <w:color w:val="auto"/>
                <w:sz w:val="24"/>
                <w:szCs w:val="24"/>
                <w:highlight w:val="none"/>
                <w:vertAlign w:val="baseline"/>
                <w:lang w:val="en-US" w:eastAsia="zh-CN"/>
              </w:rPr>
              <w:t>9.51</w:t>
            </w:r>
          </w:p>
        </w:tc>
        <w:tc>
          <w:tcPr>
            <w:tcW w:w="2612" w:type="dxa"/>
            <w:tcBorders>
              <w:top w:val="single" w:color="auto" w:sz="6" w:space="0"/>
              <w:bottom w:val="single" w:color="auto" w:sz="6" w:space="0"/>
              <w:right w:val="nil"/>
            </w:tcBorders>
            <w:vAlign w:val="center"/>
          </w:tcPr>
          <w:p w14:paraId="49DB2F2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方正仿宋_GBK" w:cs="Times New Roman"/>
                <w:color w:val="auto"/>
                <w:sz w:val="24"/>
                <w:szCs w:val="24"/>
                <w:highlight w:val="none"/>
                <w:vertAlign w:val="baseline"/>
                <w:lang w:val="en-US" w:eastAsia="zh-CN"/>
              </w:rPr>
            </w:pPr>
            <w:r>
              <w:rPr>
                <w:rFonts w:hint="default" w:ascii="Times New Roman" w:hAnsi="Times New Roman" w:eastAsia="方正仿宋_GBK" w:cs="Times New Roman"/>
                <w:color w:val="auto"/>
                <w:sz w:val="24"/>
                <w:szCs w:val="24"/>
                <w:highlight w:val="none"/>
                <w:vertAlign w:val="baseline"/>
                <w:lang w:val="en-US" w:eastAsia="zh-CN"/>
              </w:rPr>
              <w:t>4.9</w:t>
            </w:r>
          </w:p>
        </w:tc>
      </w:tr>
      <w:tr w14:paraId="7E76F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exact"/>
          <w:jc w:val="center"/>
        </w:trPr>
        <w:tc>
          <w:tcPr>
            <w:tcW w:w="2526" w:type="dxa"/>
            <w:tcBorders>
              <w:top w:val="single" w:color="auto" w:sz="6" w:space="0"/>
              <w:left w:val="nil"/>
              <w:bottom w:val="single" w:color="auto" w:sz="6" w:space="0"/>
            </w:tcBorders>
            <w:vAlign w:val="top"/>
          </w:tcPr>
          <w:p w14:paraId="206D2866">
            <w:pPr>
              <w:keepNext w:val="0"/>
              <w:keepLines w:val="0"/>
              <w:pageBreakBefore w:val="0"/>
              <w:widowControl w:val="0"/>
              <w:kinsoku/>
              <w:wordWrap/>
              <w:overflowPunct/>
              <w:topLinePunct w:val="0"/>
              <w:autoSpaceDE/>
              <w:autoSpaceDN/>
              <w:bidi w:val="0"/>
              <w:adjustRightInd/>
              <w:snapToGrid/>
              <w:spacing w:line="240" w:lineRule="auto"/>
              <w:ind w:firstLine="240" w:firstLineChars="100"/>
              <w:textAlignment w:val="auto"/>
              <w:rPr>
                <w:rFonts w:hint="default" w:ascii="Times New Roman" w:hAnsi="Times New Roman" w:eastAsia="方正仿宋_GBK" w:cs="Times New Roman"/>
                <w:color w:val="auto"/>
                <w:sz w:val="24"/>
                <w:szCs w:val="24"/>
                <w:highlight w:val="none"/>
                <w:vertAlign w:val="baseline"/>
                <w:lang w:val="en-US" w:eastAsia="zh-CN"/>
              </w:rPr>
            </w:pPr>
            <w:r>
              <w:rPr>
                <w:rFonts w:hint="default" w:ascii="Times New Roman" w:hAnsi="Times New Roman" w:eastAsia="方正仿宋_GBK" w:cs="Times New Roman"/>
                <w:color w:val="auto"/>
                <w:sz w:val="24"/>
                <w:szCs w:val="24"/>
                <w:highlight w:val="none"/>
                <w:vertAlign w:val="baseline"/>
                <w:lang w:val="en-US" w:eastAsia="zh-CN"/>
              </w:rPr>
              <w:t>家禽饲养量</w:t>
            </w:r>
          </w:p>
        </w:tc>
        <w:tc>
          <w:tcPr>
            <w:tcW w:w="1737" w:type="dxa"/>
            <w:tcBorders>
              <w:top w:val="single" w:color="auto" w:sz="6" w:space="0"/>
              <w:bottom w:val="single" w:color="auto" w:sz="6" w:space="0"/>
            </w:tcBorders>
            <w:vAlign w:val="center"/>
          </w:tcPr>
          <w:p w14:paraId="04D210F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方正仿宋_GBK" w:cs="Times New Roman"/>
                <w:color w:val="auto"/>
                <w:sz w:val="24"/>
                <w:szCs w:val="24"/>
                <w:highlight w:val="none"/>
                <w:vertAlign w:val="baseline"/>
                <w:lang w:val="en-US" w:eastAsia="zh-CN"/>
              </w:rPr>
            </w:pPr>
            <w:r>
              <w:rPr>
                <w:rFonts w:hint="default" w:ascii="Times New Roman" w:hAnsi="Times New Roman" w:eastAsia="方正仿宋_GBK" w:cs="Times New Roman"/>
                <w:color w:val="auto"/>
                <w:sz w:val="24"/>
                <w:szCs w:val="24"/>
                <w:highlight w:val="none"/>
                <w:vertAlign w:val="baseline"/>
                <w:lang w:val="en-US" w:eastAsia="zh-CN"/>
              </w:rPr>
              <w:t>万只</w:t>
            </w:r>
          </w:p>
        </w:tc>
        <w:tc>
          <w:tcPr>
            <w:tcW w:w="1925" w:type="dxa"/>
            <w:tcBorders>
              <w:top w:val="single" w:color="auto" w:sz="6" w:space="0"/>
              <w:bottom w:val="single" w:color="auto" w:sz="6" w:space="0"/>
            </w:tcBorders>
            <w:vAlign w:val="center"/>
          </w:tcPr>
          <w:p w14:paraId="6099128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方正仿宋_GBK" w:cs="Times New Roman"/>
                <w:color w:val="auto"/>
                <w:sz w:val="24"/>
                <w:szCs w:val="24"/>
                <w:highlight w:val="none"/>
                <w:vertAlign w:val="baseline"/>
                <w:lang w:val="en-US" w:eastAsia="zh-CN"/>
              </w:rPr>
            </w:pPr>
            <w:r>
              <w:rPr>
                <w:rFonts w:hint="default" w:ascii="Times New Roman" w:hAnsi="Times New Roman" w:eastAsia="方正仿宋_GBK" w:cs="Times New Roman"/>
                <w:color w:val="auto"/>
                <w:sz w:val="24"/>
                <w:szCs w:val="24"/>
                <w:highlight w:val="none"/>
                <w:vertAlign w:val="baseline"/>
                <w:lang w:val="en-US" w:eastAsia="zh-CN"/>
              </w:rPr>
              <w:t>1813.51</w:t>
            </w:r>
          </w:p>
        </w:tc>
        <w:tc>
          <w:tcPr>
            <w:tcW w:w="2612" w:type="dxa"/>
            <w:tcBorders>
              <w:top w:val="single" w:color="auto" w:sz="6" w:space="0"/>
              <w:bottom w:val="single" w:color="auto" w:sz="6" w:space="0"/>
              <w:right w:val="nil"/>
            </w:tcBorders>
            <w:vAlign w:val="center"/>
          </w:tcPr>
          <w:p w14:paraId="6F42620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方正仿宋_GBK" w:cs="Times New Roman"/>
                <w:color w:val="auto"/>
                <w:sz w:val="24"/>
                <w:szCs w:val="24"/>
                <w:highlight w:val="none"/>
                <w:vertAlign w:val="baseline"/>
                <w:lang w:val="en-US" w:eastAsia="zh-CN"/>
              </w:rPr>
            </w:pPr>
            <w:r>
              <w:rPr>
                <w:rFonts w:hint="default" w:ascii="Times New Roman" w:hAnsi="Times New Roman" w:eastAsia="方正仿宋_GBK" w:cs="Times New Roman"/>
                <w:color w:val="auto"/>
                <w:sz w:val="24"/>
                <w:szCs w:val="24"/>
                <w:highlight w:val="none"/>
                <w:vertAlign w:val="baseline"/>
                <w:lang w:val="en-US" w:eastAsia="zh-CN"/>
              </w:rPr>
              <w:t>16.4</w:t>
            </w:r>
          </w:p>
        </w:tc>
      </w:tr>
      <w:tr w14:paraId="28702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exact"/>
          <w:jc w:val="center"/>
        </w:trPr>
        <w:tc>
          <w:tcPr>
            <w:tcW w:w="2526" w:type="dxa"/>
            <w:tcBorders>
              <w:top w:val="single" w:color="auto" w:sz="6" w:space="0"/>
              <w:left w:val="nil"/>
              <w:bottom w:val="single" w:color="auto" w:sz="6" w:space="0"/>
            </w:tcBorders>
            <w:vAlign w:val="top"/>
          </w:tcPr>
          <w:p w14:paraId="5314B419">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default" w:ascii="Times New Roman" w:hAnsi="Times New Roman" w:eastAsia="方正仿宋_GBK" w:cs="Times New Roman"/>
                <w:color w:val="auto"/>
                <w:sz w:val="24"/>
                <w:szCs w:val="24"/>
                <w:highlight w:val="none"/>
                <w:vertAlign w:val="baseline"/>
                <w:lang w:val="en-US" w:eastAsia="zh-CN"/>
              </w:rPr>
            </w:pPr>
            <w:r>
              <w:rPr>
                <w:rFonts w:hint="default" w:ascii="Times New Roman" w:hAnsi="Times New Roman" w:eastAsia="方正仿宋_GBK" w:cs="Times New Roman"/>
                <w:color w:val="auto"/>
                <w:sz w:val="24"/>
                <w:szCs w:val="24"/>
                <w:highlight w:val="none"/>
                <w:vertAlign w:val="baseline"/>
                <w:lang w:val="en-US" w:eastAsia="zh-CN"/>
              </w:rPr>
              <w:t>#家禽出栏量</w:t>
            </w:r>
          </w:p>
        </w:tc>
        <w:tc>
          <w:tcPr>
            <w:tcW w:w="1737" w:type="dxa"/>
            <w:tcBorders>
              <w:top w:val="single" w:color="auto" w:sz="6" w:space="0"/>
              <w:bottom w:val="single" w:color="auto" w:sz="6" w:space="0"/>
            </w:tcBorders>
            <w:vAlign w:val="center"/>
          </w:tcPr>
          <w:p w14:paraId="0D4B43A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方正仿宋_GBK" w:cs="Times New Roman"/>
                <w:color w:val="auto"/>
                <w:sz w:val="24"/>
                <w:szCs w:val="24"/>
                <w:highlight w:val="none"/>
                <w:vertAlign w:val="baseline"/>
                <w:lang w:val="en-US" w:eastAsia="zh-CN"/>
              </w:rPr>
            </w:pPr>
            <w:r>
              <w:rPr>
                <w:rFonts w:hint="default" w:ascii="Times New Roman" w:hAnsi="Times New Roman" w:eastAsia="方正仿宋_GBK" w:cs="Times New Roman"/>
                <w:color w:val="auto"/>
                <w:sz w:val="24"/>
                <w:szCs w:val="24"/>
                <w:highlight w:val="none"/>
                <w:vertAlign w:val="baseline"/>
                <w:lang w:val="en-US" w:eastAsia="zh-CN"/>
              </w:rPr>
              <w:t>万只</w:t>
            </w:r>
          </w:p>
        </w:tc>
        <w:tc>
          <w:tcPr>
            <w:tcW w:w="1925" w:type="dxa"/>
            <w:tcBorders>
              <w:top w:val="single" w:color="auto" w:sz="6" w:space="0"/>
              <w:bottom w:val="single" w:color="auto" w:sz="6" w:space="0"/>
            </w:tcBorders>
            <w:vAlign w:val="center"/>
          </w:tcPr>
          <w:p w14:paraId="0ED03E2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方正仿宋_GBK" w:cs="Times New Roman"/>
                <w:color w:val="auto"/>
                <w:sz w:val="24"/>
                <w:szCs w:val="24"/>
                <w:highlight w:val="none"/>
                <w:vertAlign w:val="baseline"/>
                <w:lang w:val="en-US" w:eastAsia="zh-CN"/>
              </w:rPr>
            </w:pPr>
            <w:r>
              <w:rPr>
                <w:rFonts w:hint="default" w:ascii="Times New Roman" w:hAnsi="Times New Roman" w:eastAsia="方正仿宋_GBK" w:cs="Times New Roman"/>
                <w:color w:val="auto"/>
                <w:sz w:val="24"/>
                <w:szCs w:val="24"/>
                <w:highlight w:val="none"/>
                <w:vertAlign w:val="baseline"/>
                <w:lang w:val="en-US" w:eastAsia="zh-CN"/>
              </w:rPr>
              <w:t>1394.16</w:t>
            </w:r>
          </w:p>
        </w:tc>
        <w:tc>
          <w:tcPr>
            <w:tcW w:w="2612" w:type="dxa"/>
            <w:tcBorders>
              <w:top w:val="single" w:color="auto" w:sz="6" w:space="0"/>
              <w:bottom w:val="single" w:color="auto" w:sz="6" w:space="0"/>
              <w:right w:val="nil"/>
            </w:tcBorders>
            <w:vAlign w:val="center"/>
          </w:tcPr>
          <w:p w14:paraId="5D4D936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方正仿宋_GBK" w:cs="Times New Roman"/>
                <w:color w:val="auto"/>
                <w:sz w:val="24"/>
                <w:szCs w:val="24"/>
                <w:highlight w:val="none"/>
                <w:vertAlign w:val="baseline"/>
                <w:lang w:val="en-US" w:eastAsia="zh-CN"/>
              </w:rPr>
            </w:pPr>
            <w:r>
              <w:rPr>
                <w:rFonts w:hint="default" w:ascii="Times New Roman" w:hAnsi="Times New Roman" w:eastAsia="方正仿宋_GBK" w:cs="Times New Roman"/>
                <w:color w:val="auto"/>
                <w:sz w:val="24"/>
                <w:szCs w:val="24"/>
                <w:highlight w:val="none"/>
                <w:vertAlign w:val="baseline"/>
                <w:lang w:val="en-US" w:eastAsia="zh-CN"/>
              </w:rPr>
              <w:t>18.4</w:t>
            </w:r>
          </w:p>
        </w:tc>
      </w:tr>
      <w:tr w14:paraId="7718B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exact"/>
          <w:jc w:val="center"/>
        </w:trPr>
        <w:tc>
          <w:tcPr>
            <w:tcW w:w="2526" w:type="dxa"/>
            <w:tcBorders>
              <w:top w:val="single" w:color="auto" w:sz="6" w:space="0"/>
              <w:left w:val="nil"/>
              <w:bottom w:val="single" w:color="auto" w:sz="6" w:space="0"/>
            </w:tcBorders>
            <w:vAlign w:val="top"/>
          </w:tcPr>
          <w:p w14:paraId="39251194">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方正仿宋_GBK" w:cs="Times New Roman"/>
                <w:color w:val="auto"/>
                <w:sz w:val="24"/>
                <w:szCs w:val="24"/>
                <w:highlight w:val="none"/>
                <w:vertAlign w:val="baseline"/>
                <w:lang w:val="en-US" w:eastAsia="zh-CN"/>
              </w:rPr>
            </w:pPr>
            <w:r>
              <w:rPr>
                <w:rFonts w:hint="default" w:ascii="Times New Roman" w:hAnsi="Times New Roman" w:eastAsia="方正仿宋_GBK" w:cs="Times New Roman"/>
                <w:color w:val="auto"/>
                <w:sz w:val="24"/>
                <w:szCs w:val="24"/>
                <w:highlight w:val="none"/>
                <w:vertAlign w:val="baseline"/>
                <w:lang w:val="en-US" w:eastAsia="zh-CN"/>
              </w:rPr>
              <w:t>水产品</w:t>
            </w:r>
          </w:p>
        </w:tc>
        <w:tc>
          <w:tcPr>
            <w:tcW w:w="1737" w:type="dxa"/>
            <w:tcBorders>
              <w:top w:val="single" w:color="auto" w:sz="6" w:space="0"/>
              <w:bottom w:val="single" w:color="auto" w:sz="6" w:space="0"/>
            </w:tcBorders>
            <w:vAlign w:val="center"/>
          </w:tcPr>
          <w:p w14:paraId="3D03E57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方正仿宋_GBK" w:cs="Times New Roman"/>
                <w:color w:val="auto"/>
                <w:sz w:val="24"/>
                <w:szCs w:val="24"/>
                <w:highlight w:val="none"/>
                <w:vertAlign w:val="baseline"/>
                <w:lang w:val="en-US" w:eastAsia="zh-CN"/>
              </w:rPr>
            </w:pPr>
            <w:r>
              <w:rPr>
                <w:rFonts w:hint="default" w:ascii="Times New Roman" w:hAnsi="Times New Roman" w:eastAsia="方正仿宋_GBK" w:cs="Times New Roman"/>
                <w:color w:val="auto"/>
                <w:sz w:val="24"/>
                <w:szCs w:val="24"/>
                <w:highlight w:val="none"/>
                <w:vertAlign w:val="baseline"/>
                <w:lang w:val="en-US" w:eastAsia="zh-CN"/>
              </w:rPr>
              <w:t>万吨</w:t>
            </w:r>
          </w:p>
        </w:tc>
        <w:tc>
          <w:tcPr>
            <w:tcW w:w="1925" w:type="dxa"/>
            <w:tcBorders>
              <w:top w:val="single" w:color="auto" w:sz="6" w:space="0"/>
              <w:bottom w:val="single" w:color="auto" w:sz="6" w:space="0"/>
            </w:tcBorders>
            <w:vAlign w:val="center"/>
          </w:tcPr>
          <w:p w14:paraId="434CB26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方正仿宋_GBK" w:cs="Times New Roman"/>
                <w:color w:val="auto"/>
                <w:sz w:val="24"/>
                <w:szCs w:val="24"/>
                <w:highlight w:val="none"/>
                <w:vertAlign w:val="baseline"/>
                <w:lang w:val="en-US" w:eastAsia="zh-CN"/>
              </w:rPr>
            </w:pPr>
            <w:r>
              <w:rPr>
                <w:rFonts w:hint="default" w:ascii="Times New Roman" w:hAnsi="Times New Roman" w:eastAsia="方正仿宋_GBK" w:cs="Times New Roman"/>
                <w:color w:val="auto"/>
                <w:sz w:val="24"/>
                <w:szCs w:val="24"/>
                <w:highlight w:val="none"/>
                <w:vertAlign w:val="baseline"/>
                <w:lang w:val="en-US" w:eastAsia="zh-CN"/>
              </w:rPr>
              <w:t>5.76</w:t>
            </w:r>
          </w:p>
        </w:tc>
        <w:tc>
          <w:tcPr>
            <w:tcW w:w="2612" w:type="dxa"/>
            <w:tcBorders>
              <w:top w:val="single" w:color="auto" w:sz="6" w:space="0"/>
              <w:bottom w:val="single" w:color="auto" w:sz="6" w:space="0"/>
              <w:right w:val="nil"/>
            </w:tcBorders>
            <w:vAlign w:val="center"/>
          </w:tcPr>
          <w:p w14:paraId="24C426C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方正仿宋_GBK" w:cs="Times New Roman"/>
                <w:color w:val="auto"/>
                <w:sz w:val="24"/>
                <w:szCs w:val="24"/>
                <w:highlight w:val="none"/>
                <w:vertAlign w:val="baseline"/>
                <w:lang w:val="en-US" w:eastAsia="zh-CN"/>
              </w:rPr>
            </w:pPr>
            <w:r>
              <w:rPr>
                <w:rFonts w:hint="default" w:ascii="Times New Roman" w:hAnsi="Times New Roman" w:eastAsia="方正仿宋_GBK" w:cs="Times New Roman"/>
                <w:color w:val="auto"/>
                <w:sz w:val="24"/>
                <w:szCs w:val="24"/>
                <w:highlight w:val="none"/>
                <w:vertAlign w:val="baseline"/>
                <w:lang w:val="en-US" w:eastAsia="zh-CN"/>
              </w:rPr>
              <w:t>3.0</w:t>
            </w:r>
          </w:p>
        </w:tc>
      </w:tr>
    </w:tbl>
    <w:p w14:paraId="3AFC8719">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方正仿宋_GBK" w:cs="Times New Roman"/>
          <w:color w:val="auto"/>
          <w:sz w:val="24"/>
          <w:szCs w:val="24"/>
          <w:highlight w:val="none"/>
          <w:vertAlign w:val="baseline"/>
          <w:lang w:val="en-US" w:eastAsia="zh-CN"/>
        </w:rPr>
      </w:pPr>
    </w:p>
    <w:p w14:paraId="180073CB">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方正仿宋_GBK" w:cs="Times New Roman"/>
          <w:color w:val="auto"/>
          <w:sz w:val="24"/>
          <w:szCs w:val="24"/>
          <w:highlight w:val="none"/>
          <w:vertAlign w:val="baseline"/>
          <w:lang w:val="en-US" w:eastAsia="zh-CN"/>
        </w:rPr>
      </w:pPr>
    </w:p>
    <w:p w14:paraId="4D4B031B">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0" w:leftChars="0" w:firstLine="0" w:firstLineChars="0"/>
        <w:jc w:val="center"/>
        <w:textAlignment w:val="auto"/>
        <w:rPr>
          <w:rFonts w:hint="default" w:ascii="Times New Roman" w:hAnsi="Times New Roman" w:eastAsia="方正黑体_GBK" w:cs="Times New Roman"/>
          <w:color w:val="auto"/>
          <w:sz w:val="32"/>
          <w:szCs w:val="32"/>
          <w:highlight w:val="none"/>
          <w:lang w:val="en-US" w:eastAsia="zh-CN"/>
        </w:rPr>
      </w:pPr>
      <w:r>
        <w:rPr>
          <w:rFonts w:hint="default" w:ascii="Times New Roman" w:hAnsi="Times New Roman" w:eastAsia="方正黑体_GBK" w:cs="Times New Roman"/>
          <w:color w:val="auto"/>
          <w:sz w:val="32"/>
          <w:szCs w:val="32"/>
          <w:highlight w:val="none"/>
          <w:lang w:val="en-US" w:eastAsia="zh-CN"/>
        </w:rPr>
        <w:t>工业和建筑业</w:t>
      </w:r>
    </w:p>
    <w:p w14:paraId="0BA153A8">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center"/>
        <w:textAlignment w:val="auto"/>
        <w:rPr>
          <w:rFonts w:hint="default" w:ascii="Times New Roman" w:hAnsi="Times New Roman" w:eastAsia="方正黑体_GBK" w:cs="Times New Roman"/>
          <w:color w:val="auto"/>
          <w:sz w:val="32"/>
          <w:szCs w:val="32"/>
          <w:highlight w:val="none"/>
          <w:lang w:val="en-US" w:eastAsia="zh-CN"/>
        </w:rPr>
      </w:pPr>
    </w:p>
    <w:p w14:paraId="79B0EC3F">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_GBK" w:cs="Times New Roman"/>
          <w:color w:val="auto"/>
          <w:sz w:val="32"/>
          <w:szCs w:val="32"/>
          <w:highlight w:val="none"/>
          <w:lang w:val="en-US" w:eastAsia="zh-CN"/>
        </w:rPr>
      </w:pPr>
      <w:r>
        <w:rPr>
          <w:rFonts w:hint="default" w:ascii="Times New Roman" w:hAnsi="Times New Roman" w:eastAsia="方正楷体_GBK" w:cs="Times New Roman"/>
          <w:b/>
          <w:bCs/>
          <w:color w:val="auto"/>
          <w:sz w:val="32"/>
          <w:szCs w:val="32"/>
          <w:highlight w:val="none"/>
          <w:lang w:val="en-US" w:eastAsia="zh-CN"/>
        </w:rPr>
        <w:t>工业生产持续增长。</w:t>
      </w:r>
      <w:r>
        <w:rPr>
          <w:rFonts w:hint="default" w:ascii="Times New Roman" w:hAnsi="Times New Roman" w:eastAsia="方正仿宋_GBK" w:cs="Times New Roman"/>
          <w:color w:val="auto"/>
          <w:sz w:val="32"/>
          <w:szCs w:val="32"/>
          <w:highlight w:val="none"/>
          <w:lang w:val="en-US" w:eastAsia="zh-CN"/>
        </w:rPr>
        <w:t>2025年规模以上工业企业完成工业总产值358.30亿元，比上年增长7.6%。全区规模以上工业企业实现营业收入307.53亿元，同比增长4.0%。全区三大主导产业（纤维新材料、机械装备、</w:t>
      </w:r>
      <w:r>
        <w:rPr>
          <w:rFonts w:hint="eastAsia" w:ascii="Times New Roman" w:hAnsi="Times New Roman" w:eastAsia="方正仿宋_GBK" w:cs="Times New Roman"/>
          <w:color w:val="auto"/>
          <w:sz w:val="32"/>
          <w:szCs w:val="32"/>
          <w:highlight w:val="none"/>
          <w:lang w:val="en-US" w:eastAsia="zh-CN"/>
        </w:rPr>
        <w:t>大健康</w:t>
      </w:r>
      <w:r>
        <w:rPr>
          <w:rFonts w:hint="default" w:ascii="Times New Roman" w:hAnsi="Times New Roman" w:eastAsia="方正仿宋_GBK" w:cs="Times New Roman"/>
          <w:color w:val="auto"/>
          <w:sz w:val="32"/>
          <w:szCs w:val="32"/>
          <w:highlight w:val="none"/>
          <w:lang w:val="en-US" w:eastAsia="zh-CN"/>
        </w:rPr>
        <w:t>）实现产值200.49亿元，增长13.1%，占全区规模以上企业总产值的56.0%。全年全社会用电量31.74亿千瓦时，增长6.6%，其中工业用电量23.79亿千瓦时，增长6.5%。</w:t>
      </w:r>
    </w:p>
    <w:p w14:paraId="458C0267">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default" w:ascii="Times New Roman" w:hAnsi="Times New Roman" w:eastAsia="方正仿宋_GBK" w:cs="Times New Roman"/>
          <w:b/>
          <w:bCs/>
          <w:color w:val="auto"/>
          <w:sz w:val="32"/>
          <w:szCs w:val="32"/>
          <w:highlight w:val="none"/>
          <w:lang w:val="en-US" w:eastAsia="zh-CN"/>
        </w:rPr>
      </w:pPr>
    </w:p>
    <w:p w14:paraId="25430B12">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default" w:ascii="Times New Roman" w:hAnsi="Times New Roman" w:eastAsia="方正仿宋_GBK" w:cs="Times New Roman"/>
          <w:b/>
          <w:bCs/>
          <w:color w:val="auto"/>
          <w:sz w:val="32"/>
          <w:szCs w:val="32"/>
          <w:highlight w:val="none"/>
          <w:lang w:val="en-US" w:eastAsia="zh-CN"/>
        </w:rPr>
      </w:pPr>
    </w:p>
    <w:p w14:paraId="2DBE3A50">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default" w:ascii="Times New Roman" w:hAnsi="Times New Roman" w:eastAsia="方正仿宋_GBK" w:cs="Times New Roman"/>
          <w:b/>
          <w:bCs/>
          <w:color w:val="auto"/>
          <w:sz w:val="32"/>
          <w:szCs w:val="32"/>
          <w:highlight w:val="none"/>
          <w:lang w:val="en-US" w:eastAsia="zh-CN"/>
        </w:rPr>
      </w:pPr>
    </w:p>
    <w:p w14:paraId="7BA9F6BF">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default" w:ascii="Times New Roman" w:hAnsi="Times New Roman" w:eastAsia="方正黑体_GBK" w:cs="Times New Roman"/>
          <w:color w:val="auto"/>
          <w:sz w:val="32"/>
          <w:szCs w:val="32"/>
          <w:highlight w:val="none"/>
          <w:lang w:val="en-US" w:eastAsia="zh-CN"/>
        </w:rPr>
      </w:pPr>
      <w:r>
        <w:rPr>
          <w:rFonts w:hint="default" w:ascii="Times New Roman" w:hAnsi="Times New Roman" w:eastAsia="方正仿宋_GBK" w:cs="Times New Roman"/>
          <w:b/>
          <w:bCs/>
          <w:color w:val="auto"/>
          <w:sz w:val="32"/>
          <w:szCs w:val="32"/>
          <w:highlight w:val="none"/>
          <w:lang w:val="en-US" w:eastAsia="zh-CN"/>
        </w:rPr>
        <w:t>表3  主要工业产品产量情况</w:t>
      </w:r>
    </w:p>
    <w:tbl>
      <w:tblPr>
        <w:tblStyle w:val="6"/>
        <w:tblW w:w="8751" w:type="dxa"/>
        <w:jc w:val="center"/>
        <w:tblBorders>
          <w:top w:val="single" w:color="auto" w:sz="6" w:space="0"/>
          <w:left w:val="none" w:color="auto" w:sz="0" w:space="0"/>
          <w:bottom w:val="single" w:color="auto" w:sz="6" w:space="0"/>
          <w:right w:val="none" w:color="auto" w:sz="0" w:space="0"/>
          <w:insideH w:val="single" w:color="auto" w:sz="6" w:space="0"/>
          <w:insideV w:val="single" w:color="auto" w:sz="4" w:space="0"/>
        </w:tblBorders>
        <w:tblLayout w:type="fixed"/>
        <w:tblCellMar>
          <w:top w:w="0" w:type="dxa"/>
          <w:left w:w="108" w:type="dxa"/>
          <w:bottom w:w="0" w:type="dxa"/>
          <w:right w:w="108" w:type="dxa"/>
        </w:tblCellMar>
      </w:tblPr>
      <w:tblGrid>
        <w:gridCol w:w="3313"/>
        <w:gridCol w:w="2007"/>
        <w:gridCol w:w="1797"/>
        <w:gridCol w:w="1634"/>
      </w:tblGrid>
      <w:tr w14:paraId="3F98A7B4">
        <w:tblPrEx>
          <w:tblBorders>
            <w:top w:val="single" w:color="auto" w:sz="6" w:space="0"/>
            <w:left w:val="none" w:color="auto" w:sz="0" w:space="0"/>
            <w:bottom w:val="single" w:color="auto" w:sz="6" w:space="0"/>
            <w:right w:val="none" w:color="auto" w:sz="0" w:space="0"/>
            <w:insideH w:val="single" w:color="auto" w:sz="6" w:space="0"/>
            <w:insideV w:val="single" w:color="auto" w:sz="4" w:space="0"/>
          </w:tblBorders>
          <w:tblCellMar>
            <w:top w:w="0" w:type="dxa"/>
            <w:left w:w="108" w:type="dxa"/>
            <w:bottom w:w="0" w:type="dxa"/>
            <w:right w:w="108" w:type="dxa"/>
          </w:tblCellMar>
        </w:tblPrEx>
        <w:trPr>
          <w:trHeight w:val="567" w:hRule="exact"/>
          <w:jc w:val="center"/>
        </w:trPr>
        <w:tc>
          <w:tcPr>
            <w:tcW w:w="3313" w:type="dxa"/>
            <w:tcBorders>
              <w:tl2br w:val="nil"/>
              <w:tr2bl w:val="nil"/>
            </w:tcBorders>
            <w:vAlign w:val="center"/>
          </w:tcPr>
          <w:p w14:paraId="21A53D28">
            <w:pPr>
              <w:keepNext w:val="0"/>
              <w:keepLines w:val="0"/>
              <w:widowControl/>
              <w:suppressLineNumbers w:val="0"/>
              <w:kinsoku w:val="0"/>
              <w:autoSpaceDE w:val="0"/>
              <w:autoSpaceDN w:val="0"/>
              <w:adjustRightInd w:val="0"/>
              <w:snapToGrid w:val="0"/>
              <w:spacing w:line="240" w:lineRule="auto"/>
              <w:jc w:val="center"/>
              <w:textAlignment w:val="bottom"/>
              <w:rPr>
                <w:rFonts w:hint="default" w:ascii="Times New Roman" w:hAnsi="Times New Roman" w:eastAsia="方正黑体_GBK" w:cs="Times New Roman"/>
                <w:i w:val="0"/>
                <w:iCs w:val="0"/>
                <w:snapToGrid w:val="0"/>
                <w:color w:val="auto"/>
                <w:kern w:val="0"/>
                <w:sz w:val="32"/>
                <w:szCs w:val="32"/>
                <w:highlight w:val="none"/>
                <w:u w:val="none"/>
                <w:lang w:val="en-US" w:eastAsia="zh-CN" w:bidi="ar"/>
              </w:rPr>
            </w:pPr>
            <w:r>
              <w:rPr>
                <w:rFonts w:hint="default" w:ascii="Times New Roman" w:hAnsi="Times New Roman" w:eastAsia="方正黑体_GBK" w:cs="Times New Roman"/>
                <w:i w:val="0"/>
                <w:iCs w:val="0"/>
                <w:snapToGrid w:val="0"/>
                <w:color w:val="auto"/>
                <w:kern w:val="0"/>
                <w:sz w:val="32"/>
                <w:szCs w:val="32"/>
                <w:highlight w:val="none"/>
                <w:u w:val="none"/>
                <w:lang w:val="en-US" w:eastAsia="zh-CN" w:bidi="ar"/>
              </w:rPr>
              <w:t>指   标</w:t>
            </w:r>
          </w:p>
        </w:tc>
        <w:tc>
          <w:tcPr>
            <w:tcW w:w="2007" w:type="dxa"/>
            <w:tcBorders>
              <w:tl2br w:val="nil"/>
              <w:tr2bl w:val="nil"/>
            </w:tcBorders>
            <w:vAlign w:val="center"/>
          </w:tcPr>
          <w:p w14:paraId="5307F3BC">
            <w:pPr>
              <w:keepNext w:val="0"/>
              <w:keepLines w:val="0"/>
              <w:widowControl/>
              <w:suppressLineNumbers w:val="0"/>
              <w:kinsoku w:val="0"/>
              <w:autoSpaceDE w:val="0"/>
              <w:autoSpaceDN w:val="0"/>
              <w:adjustRightInd w:val="0"/>
              <w:snapToGrid w:val="0"/>
              <w:spacing w:line="240" w:lineRule="auto"/>
              <w:jc w:val="center"/>
              <w:textAlignment w:val="bottom"/>
              <w:rPr>
                <w:rFonts w:hint="default" w:ascii="Times New Roman" w:hAnsi="Times New Roman" w:eastAsia="方正黑体_GBK" w:cs="Times New Roman"/>
                <w:i w:val="0"/>
                <w:iCs w:val="0"/>
                <w:snapToGrid w:val="0"/>
                <w:color w:val="auto"/>
                <w:kern w:val="0"/>
                <w:sz w:val="32"/>
                <w:szCs w:val="32"/>
                <w:highlight w:val="none"/>
                <w:u w:val="none"/>
                <w:lang w:val="en-US" w:eastAsia="zh-CN" w:bidi="ar"/>
              </w:rPr>
            </w:pPr>
            <w:r>
              <w:rPr>
                <w:rFonts w:hint="default" w:ascii="Times New Roman" w:hAnsi="Times New Roman" w:eastAsia="方正黑体_GBK" w:cs="Times New Roman"/>
                <w:i w:val="0"/>
                <w:iCs w:val="0"/>
                <w:snapToGrid w:val="0"/>
                <w:color w:val="auto"/>
                <w:kern w:val="0"/>
                <w:sz w:val="32"/>
                <w:szCs w:val="32"/>
                <w:highlight w:val="none"/>
                <w:u w:val="none"/>
                <w:lang w:val="en-US" w:eastAsia="zh-CN" w:bidi="ar"/>
              </w:rPr>
              <w:t>单位</w:t>
            </w:r>
          </w:p>
        </w:tc>
        <w:tc>
          <w:tcPr>
            <w:tcW w:w="1797" w:type="dxa"/>
            <w:tcBorders>
              <w:tl2br w:val="nil"/>
              <w:tr2bl w:val="nil"/>
            </w:tcBorders>
            <w:vAlign w:val="center"/>
          </w:tcPr>
          <w:p w14:paraId="08888AB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方正黑体_GBK" w:cs="Times New Roman"/>
                <w:color w:val="auto"/>
                <w:sz w:val="32"/>
                <w:szCs w:val="32"/>
                <w:highlight w:val="none"/>
                <w:vertAlign w:val="baseline"/>
                <w:lang w:val="en-US" w:eastAsia="zh-CN"/>
              </w:rPr>
            </w:pPr>
            <w:r>
              <w:rPr>
                <w:rFonts w:hint="default" w:ascii="Times New Roman" w:hAnsi="Times New Roman" w:eastAsia="方正黑体_GBK" w:cs="Times New Roman"/>
                <w:color w:val="auto"/>
                <w:sz w:val="32"/>
                <w:szCs w:val="32"/>
                <w:highlight w:val="none"/>
                <w:vertAlign w:val="baseline"/>
                <w:lang w:val="en-US" w:eastAsia="zh-CN"/>
              </w:rPr>
              <w:t>累计</w:t>
            </w:r>
          </w:p>
        </w:tc>
        <w:tc>
          <w:tcPr>
            <w:tcW w:w="1634" w:type="dxa"/>
            <w:tcBorders>
              <w:tl2br w:val="nil"/>
              <w:tr2bl w:val="nil"/>
            </w:tcBorders>
            <w:vAlign w:val="center"/>
          </w:tcPr>
          <w:p w14:paraId="1F4C087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方正黑体_GBK" w:cs="Times New Roman"/>
                <w:color w:val="auto"/>
                <w:sz w:val="32"/>
                <w:szCs w:val="32"/>
                <w:highlight w:val="none"/>
                <w:vertAlign w:val="baseline"/>
                <w:lang w:val="en-US" w:eastAsia="zh-CN"/>
              </w:rPr>
            </w:pPr>
            <w:r>
              <w:rPr>
                <w:rFonts w:hint="default" w:ascii="Times New Roman" w:hAnsi="Times New Roman" w:eastAsia="方正黑体_GBK" w:cs="Times New Roman"/>
                <w:color w:val="auto"/>
                <w:sz w:val="32"/>
                <w:szCs w:val="32"/>
                <w:highlight w:val="none"/>
                <w:vertAlign w:val="baseline"/>
                <w:lang w:val="en-US" w:eastAsia="zh-CN"/>
              </w:rPr>
              <w:t>±%</w:t>
            </w:r>
          </w:p>
        </w:tc>
      </w:tr>
      <w:tr w14:paraId="36F03884">
        <w:tblPrEx>
          <w:tblBorders>
            <w:top w:val="single" w:color="auto" w:sz="6" w:space="0"/>
            <w:left w:val="none" w:color="auto" w:sz="0" w:space="0"/>
            <w:bottom w:val="single" w:color="auto" w:sz="6" w:space="0"/>
            <w:right w:val="none" w:color="auto" w:sz="0" w:space="0"/>
            <w:insideH w:val="single" w:color="auto" w:sz="6" w:space="0"/>
            <w:insideV w:val="single" w:color="auto" w:sz="4" w:space="0"/>
          </w:tblBorders>
          <w:tblCellMar>
            <w:top w:w="0" w:type="dxa"/>
            <w:left w:w="108" w:type="dxa"/>
            <w:bottom w:w="0" w:type="dxa"/>
            <w:right w:w="108" w:type="dxa"/>
          </w:tblCellMar>
        </w:tblPrEx>
        <w:trPr>
          <w:trHeight w:val="372" w:hRule="exact"/>
          <w:jc w:val="center"/>
        </w:trPr>
        <w:tc>
          <w:tcPr>
            <w:tcW w:w="3313" w:type="dxa"/>
            <w:tcBorders>
              <w:tl2br w:val="nil"/>
              <w:tr2bl w:val="nil"/>
            </w:tcBorders>
            <w:vAlign w:val="top"/>
          </w:tcPr>
          <w:p w14:paraId="31CDDAE7">
            <w:pPr>
              <w:keepNext w:val="0"/>
              <w:keepLines w:val="0"/>
              <w:widowControl/>
              <w:suppressLineNumbers w:val="0"/>
              <w:kinsoku w:val="0"/>
              <w:autoSpaceDE w:val="0"/>
              <w:autoSpaceDN w:val="0"/>
              <w:adjustRightInd w:val="0"/>
              <w:snapToGrid w:val="0"/>
              <w:spacing w:line="240" w:lineRule="auto"/>
              <w:jc w:val="left"/>
              <w:textAlignment w:val="bottom"/>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pPr>
            <w:r>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t>锦纶</w:t>
            </w:r>
          </w:p>
        </w:tc>
        <w:tc>
          <w:tcPr>
            <w:tcW w:w="2007" w:type="dxa"/>
            <w:tcBorders>
              <w:tl2br w:val="nil"/>
              <w:tr2bl w:val="nil"/>
            </w:tcBorders>
            <w:vAlign w:val="center"/>
          </w:tcPr>
          <w:p w14:paraId="131336EC">
            <w:pPr>
              <w:keepNext w:val="0"/>
              <w:keepLines w:val="0"/>
              <w:widowControl/>
              <w:suppressLineNumbers w:val="0"/>
              <w:kinsoku w:val="0"/>
              <w:autoSpaceDE w:val="0"/>
              <w:autoSpaceDN w:val="0"/>
              <w:adjustRightInd w:val="0"/>
              <w:snapToGrid w:val="0"/>
              <w:spacing w:line="240" w:lineRule="auto"/>
              <w:jc w:val="center"/>
              <w:textAlignment w:val="bottom"/>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pPr>
            <w:r>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t>吨</w:t>
            </w:r>
          </w:p>
        </w:tc>
        <w:tc>
          <w:tcPr>
            <w:tcW w:w="1797" w:type="dxa"/>
            <w:tcBorders>
              <w:tl2br w:val="nil"/>
              <w:tr2bl w:val="nil"/>
            </w:tcBorders>
            <w:vAlign w:val="center"/>
          </w:tcPr>
          <w:p w14:paraId="771ABA00">
            <w:pPr>
              <w:keepNext w:val="0"/>
              <w:keepLines w:val="0"/>
              <w:widowControl/>
              <w:suppressLineNumbers w:val="0"/>
              <w:kinsoku w:val="0"/>
              <w:autoSpaceDE w:val="0"/>
              <w:autoSpaceDN w:val="0"/>
              <w:adjustRightInd w:val="0"/>
              <w:snapToGrid w:val="0"/>
              <w:spacing w:line="240" w:lineRule="auto"/>
              <w:jc w:val="center"/>
              <w:textAlignment w:val="bottom"/>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pPr>
            <w:r>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t xml:space="preserve">93609.4 </w:t>
            </w:r>
          </w:p>
        </w:tc>
        <w:tc>
          <w:tcPr>
            <w:tcW w:w="1634" w:type="dxa"/>
            <w:tcBorders>
              <w:tl2br w:val="nil"/>
              <w:tr2bl w:val="nil"/>
            </w:tcBorders>
            <w:vAlign w:val="center"/>
          </w:tcPr>
          <w:p w14:paraId="3DD4821F">
            <w:pPr>
              <w:keepNext w:val="0"/>
              <w:keepLines w:val="0"/>
              <w:widowControl/>
              <w:suppressLineNumbers w:val="0"/>
              <w:kinsoku w:val="0"/>
              <w:autoSpaceDE w:val="0"/>
              <w:autoSpaceDN w:val="0"/>
              <w:adjustRightInd w:val="0"/>
              <w:snapToGrid w:val="0"/>
              <w:spacing w:line="240" w:lineRule="auto"/>
              <w:jc w:val="center"/>
              <w:textAlignment w:val="bottom"/>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pPr>
            <w:r>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t xml:space="preserve">10.9 </w:t>
            </w:r>
          </w:p>
        </w:tc>
      </w:tr>
      <w:tr w14:paraId="52122430">
        <w:tblPrEx>
          <w:tblBorders>
            <w:top w:val="single" w:color="auto" w:sz="6" w:space="0"/>
            <w:left w:val="none" w:color="auto" w:sz="0" w:space="0"/>
            <w:bottom w:val="single" w:color="auto" w:sz="6" w:space="0"/>
            <w:right w:val="none" w:color="auto" w:sz="0" w:space="0"/>
            <w:insideH w:val="single" w:color="auto" w:sz="6" w:space="0"/>
            <w:insideV w:val="single" w:color="auto" w:sz="4" w:space="0"/>
          </w:tblBorders>
          <w:tblCellMar>
            <w:top w:w="0" w:type="dxa"/>
            <w:left w:w="108" w:type="dxa"/>
            <w:bottom w:w="0" w:type="dxa"/>
            <w:right w:w="108" w:type="dxa"/>
          </w:tblCellMar>
        </w:tblPrEx>
        <w:trPr>
          <w:trHeight w:val="342" w:hRule="exact"/>
          <w:jc w:val="center"/>
        </w:trPr>
        <w:tc>
          <w:tcPr>
            <w:tcW w:w="3313" w:type="dxa"/>
            <w:tcBorders>
              <w:tl2br w:val="nil"/>
              <w:tr2bl w:val="nil"/>
            </w:tcBorders>
            <w:vAlign w:val="top"/>
          </w:tcPr>
          <w:p w14:paraId="347B14C9">
            <w:pPr>
              <w:keepNext w:val="0"/>
              <w:keepLines w:val="0"/>
              <w:widowControl/>
              <w:suppressLineNumbers w:val="0"/>
              <w:kinsoku w:val="0"/>
              <w:autoSpaceDE w:val="0"/>
              <w:autoSpaceDN w:val="0"/>
              <w:adjustRightInd w:val="0"/>
              <w:snapToGrid w:val="0"/>
              <w:spacing w:line="240" w:lineRule="auto"/>
              <w:jc w:val="left"/>
              <w:textAlignment w:val="bottom"/>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pPr>
            <w:r>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t>涤纶</w:t>
            </w:r>
          </w:p>
        </w:tc>
        <w:tc>
          <w:tcPr>
            <w:tcW w:w="2007" w:type="dxa"/>
            <w:tcBorders>
              <w:tl2br w:val="nil"/>
              <w:tr2bl w:val="nil"/>
            </w:tcBorders>
            <w:vAlign w:val="center"/>
          </w:tcPr>
          <w:p w14:paraId="1D32DFD6">
            <w:pPr>
              <w:keepNext w:val="0"/>
              <w:keepLines w:val="0"/>
              <w:widowControl/>
              <w:suppressLineNumbers w:val="0"/>
              <w:kinsoku w:val="0"/>
              <w:autoSpaceDE w:val="0"/>
              <w:autoSpaceDN w:val="0"/>
              <w:adjustRightInd w:val="0"/>
              <w:snapToGrid w:val="0"/>
              <w:spacing w:line="240" w:lineRule="auto"/>
              <w:jc w:val="center"/>
              <w:textAlignment w:val="bottom"/>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pPr>
            <w:r>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t>吨</w:t>
            </w:r>
          </w:p>
        </w:tc>
        <w:tc>
          <w:tcPr>
            <w:tcW w:w="1797" w:type="dxa"/>
            <w:tcBorders>
              <w:tl2br w:val="nil"/>
              <w:tr2bl w:val="nil"/>
            </w:tcBorders>
            <w:vAlign w:val="center"/>
          </w:tcPr>
          <w:p w14:paraId="689D8172">
            <w:pPr>
              <w:keepNext w:val="0"/>
              <w:keepLines w:val="0"/>
              <w:widowControl/>
              <w:suppressLineNumbers w:val="0"/>
              <w:kinsoku w:val="0"/>
              <w:autoSpaceDE w:val="0"/>
              <w:autoSpaceDN w:val="0"/>
              <w:adjustRightInd w:val="0"/>
              <w:snapToGrid w:val="0"/>
              <w:spacing w:line="240" w:lineRule="auto"/>
              <w:jc w:val="center"/>
              <w:textAlignment w:val="bottom"/>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pPr>
            <w:r>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t xml:space="preserve">286495.3 </w:t>
            </w:r>
          </w:p>
        </w:tc>
        <w:tc>
          <w:tcPr>
            <w:tcW w:w="1634" w:type="dxa"/>
            <w:tcBorders>
              <w:tl2br w:val="nil"/>
              <w:tr2bl w:val="nil"/>
            </w:tcBorders>
            <w:vAlign w:val="center"/>
          </w:tcPr>
          <w:p w14:paraId="3A63F7EE">
            <w:pPr>
              <w:keepNext w:val="0"/>
              <w:keepLines w:val="0"/>
              <w:widowControl/>
              <w:suppressLineNumbers w:val="0"/>
              <w:kinsoku w:val="0"/>
              <w:autoSpaceDE w:val="0"/>
              <w:autoSpaceDN w:val="0"/>
              <w:adjustRightInd w:val="0"/>
              <w:snapToGrid w:val="0"/>
              <w:spacing w:line="240" w:lineRule="auto"/>
              <w:jc w:val="center"/>
              <w:textAlignment w:val="bottom"/>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pPr>
            <w:r>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t xml:space="preserve">1.7 </w:t>
            </w:r>
          </w:p>
        </w:tc>
      </w:tr>
      <w:tr w14:paraId="338134A4">
        <w:tblPrEx>
          <w:tblBorders>
            <w:top w:val="single" w:color="auto" w:sz="6" w:space="0"/>
            <w:left w:val="none" w:color="auto" w:sz="0" w:space="0"/>
            <w:bottom w:val="single" w:color="auto" w:sz="6" w:space="0"/>
            <w:right w:val="none" w:color="auto" w:sz="0" w:space="0"/>
            <w:insideH w:val="single" w:color="auto" w:sz="6" w:space="0"/>
            <w:insideV w:val="single" w:color="auto" w:sz="4" w:space="0"/>
          </w:tblBorders>
          <w:tblCellMar>
            <w:top w:w="0" w:type="dxa"/>
            <w:left w:w="108" w:type="dxa"/>
            <w:bottom w:w="0" w:type="dxa"/>
            <w:right w:w="108" w:type="dxa"/>
          </w:tblCellMar>
        </w:tblPrEx>
        <w:trPr>
          <w:trHeight w:val="327" w:hRule="exact"/>
          <w:jc w:val="center"/>
        </w:trPr>
        <w:tc>
          <w:tcPr>
            <w:tcW w:w="3313" w:type="dxa"/>
            <w:tcBorders>
              <w:tl2br w:val="nil"/>
              <w:tr2bl w:val="nil"/>
            </w:tcBorders>
            <w:vAlign w:val="top"/>
          </w:tcPr>
          <w:p w14:paraId="7EA48B3E">
            <w:pPr>
              <w:keepNext w:val="0"/>
              <w:keepLines w:val="0"/>
              <w:widowControl/>
              <w:suppressLineNumbers w:val="0"/>
              <w:kinsoku w:val="0"/>
              <w:autoSpaceDE w:val="0"/>
              <w:autoSpaceDN w:val="0"/>
              <w:adjustRightInd w:val="0"/>
              <w:snapToGrid w:val="0"/>
              <w:spacing w:line="240" w:lineRule="auto"/>
              <w:jc w:val="left"/>
              <w:textAlignment w:val="bottom"/>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pPr>
            <w:r>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t>芳纶</w:t>
            </w:r>
          </w:p>
        </w:tc>
        <w:tc>
          <w:tcPr>
            <w:tcW w:w="2007" w:type="dxa"/>
            <w:tcBorders>
              <w:tl2br w:val="nil"/>
              <w:tr2bl w:val="nil"/>
            </w:tcBorders>
            <w:vAlign w:val="center"/>
          </w:tcPr>
          <w:p w14:paraId="5B11210C">
            <w:pPr>
              <w:keepNext w:val="0"/>
              <w:keepLines w:val="0"/>
              <w:widowControl/>
              <w:suppressLineNumbers w:val="0"/>
              <w:kinsoku w:val="0"/>
              <w:autoSpaceDE w:val="0"/>
              <w:autoSpaceDN w:val="0"/>
              <w:adjustRightInd w:val="0"/>
              <w:snapToGrid w:val="0"/>
              <w:spacing w:line="240" w:lineRule="auto"/>
              <w:jc w:val="center"/>
              <w:textAlignment w:val="bottom"/>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pPr>
            <w:r>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t>吨</w:t>
            </w:r>
          </w:p>
        </w:tc>
        <w:tc>
          <w:tcPr>
            <w:tcW w:w="1797" w:type="dxa"/>
            <w:tcBorders>
              <w:tl2br w:val="nil"/>
              <w:tr2bl w:val="nil"/>
            </w:tcBorders>
            <w:vAlign w:val="center"/>
          </w:tcPr>
          <w:p w14:paraId="57169210">
            <w:pPr>
              <w:keepNext w:val="0"/>
              <w:keepLines w:val="0"/>
              <w:widowControl/>
              <w:suppressLineNumbers w:val="0"/>
              <w:kinsoku w:val="0"/>
              <w:autoSpaceDE w:val="0"/>
              <w:autoSpaceDN w:val="0"/>
              <w:adjustRightInd w:val="0"/>
              <w:snapToGrid w:val="0"/>
              <w:spacing w:line="240" w:lineRule="auto"/>
              <w:jc w:val="center"/>
              <w:textAlignment w:val="bottom"/>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pPr>
            <w:r>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t xml:space="preserve">1022.5 </w:t>
            </w:r>
          </w:p>
        </w:tc>
        <w:tc>
          <w:tcPr>
            <w:tcW w:w="1634" w:type="dxa"/>
            <w:tcBorders>
              <w:tl2br w:val="nil"/>
              <w:tr2bl w:val="nil"/>
            </w:tcBorders>
            <w:vAlign w:val="center"/>
          </w:tcPr>
          <w:p w14:paraId="59E278FC">
            <w:pPr>
              <w:keepNext w:val="0"/>
              <w:keepLines w:val="0"/>
              <w:widowControl/>
              <w:suppressLineNumbers w:val="0"/>
              <w:kinsoku w:val="0"/>
              <w:autoSpaceDE w:val="0"/>
              <w:autoSpaceDN w:val="0"/>
              <w:adjustRightInd w:val="0"/>
              <w:snapToGrid w:val="0"/>
              <w:spacing w:line="240" w:lineRule="auto"/>
              <w:jc w:val="center"/>
              <w:textAlignment w:val="bottom"/>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pPr>
            <w:r>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t xml:space="preserve">-9.0 </w:t>
            </w:r>
          </w:p>
        </w:tc>
      </w:tr>
      <w:tr w14:paraId="49AFB0E0">
        <w:tblPrEx>
          <w:tblBorders>
            <w:top w:val="single" w:color="auto" w:sz="6" w:space="0"/>
            <w:left w:val="none" w:color="auto" w:sz="0" w:space="0"/>
            <w:bottom w:val="single" w:color="auto" w:sz="6" w:space="0"/>
            <w:right w:val="none" w:color="auto" w:sz="0" w:space="0"/>
            <w:insideH w:val="single" w:color="auto" w:sz="6" w:space="0"/>
            <w:insideV w:val="single" w:color="auto" w:sz="4" w:space="0"/>
          </w:tblBorders>
          <w:tblCellMar>
            <w:top w:w="0" w:type="dxa"/>
            <w:left w:w="108" w:type="dxa"/>
            <w:bottom w:w="0" w:type="dxa"/>
            <w:right w:w="108" w:type="dxa"/>
          </w:tblCellMar>
        </w:tblPrEx>
        <w:trPr>
          <w:trHeight w:val="402" w:hRule="exact"/>
          <w:jc w:val="center"/>
        </w:trPr>
        <w:tc>
          <w:tcPr>
            <w:tcW w:w="3313" w:type="dxa"/>
            <w:tcBorders>
              <w:tl2br w:val="nil"/>
              <w:tr2bl w:val="nil"/>
            </w:tcBorders>
            <w:vAlign w:val="center"/>
          </w:tcPr>
          <w:p w14:paraId="522AAC0D">
            <w:pPr>
              <w:keepNext w:val="0"/>
              <w:keepLines w:val="0"/>
              <w:widowControl/>
              <w:suppressLineNumbers w:val="0"/>
              <w:kinsoku w:val="0"/>
              <w:autoSpaceDE w:val="0"/>
              <w:autoSpaceDN w:val="0"/>
              <w:adjustRightInd w:val="0"/>
              <w:snapToGrid w:val="0"/>
              <w:spacing w:line="240" w:lineRule="auto"/>
              <w:jc w:val="left"/>
              <w:textAlignment w:val="bottom"/>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pPr>
            <w:r>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t>无纺布</w:t>
            </w:r>
          </w:p>
        </w:tc>
        <w:tc>
          <w:tcPr>
            <w:tcW w:w="2007" w:type="dxa"/>
            <w:tcBorders>
              <w:tl2br w:val="nil"/>
              <w:tr2bl w:val="nil"/>
            </w:tcBorders>
            <w:vAlign w:val="center"/>
          </w:tcPr>
          <w:p w14:paraId="3428DF8F">
            <w:pPr>
              <w:keepNext w:val="0"/>
              <w:keepLines w:val="0"/>
              <w:widowControl/>
              <w:suppressLineNumbers w:val="0"/>
              <w:kinsoku w:val="0"/>
              <w:autoSpaceDE w:val="0"/>
              <w:autoSpaceDN w:val="0"/>
              <w:adjustRightInd w:val="0"/>
              <w:snapToGrid w:val="0"/>
              <w:spacing w:line="240" w:lineRule="auto"/>
              <w:jc w:val="center"/>
              <w:textAlignment w:val="bottom"/>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pPr>
            <w:r>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t>吨</w:t>
            </w:r>
          </w:p>
        </w:tc>
        <w:tc>
          <w:tcPr>
            <w:tcW w:w="1797" w:type="dxa"/>
            <w:tcBorders>
              <w:tl2br w:val="nil"/>
              <w:tr2bl w:val="nil"/>
            </w:tcBorders>
            <w:vAlign w:val="center"/>
          </w:tcPr>
          <w:p w14:paraId="3512FA5B">
            <w:pPr>
              <w:keepNext w:val="0"/>
              <w:keepLines w:val="0"/>
              <w:widowControl/>
              <w:suppressLineNumbers w:val="0"/>
              <w:kinsoku w:val="0"/>
              <w:autoSpaceDE w:val="0"/>
              <w:autoSpaceDN w:val="0"/>
              <w:adjustRightInd w:val="0"/>
              <w:snapToGrid w:val="0"/>
              <w:spacing w:line="240" w:lineRule="auto"/>
              <w:jc w:val="center"/>
              <w:textAlignment w:val="bottom"/>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pPr>
            <w:r>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drawing>
                <wp:anchor distT="0" distB="0" distL="114300" distR="114300" simplePos="0" relativeHeight="251659264" behindDoc="0" locked="0" layoutInCell="1" allowOverlap="1">
                  <wp:simplePos x="0" y="0"/>
                  <wp:positionH relativeFrom="column">
                    <wp:posOffset>857250</wp:posOffset>
                  </wp:positionH>
                  <wp:positionV relativeFrom="paragraph">
                    <wp:posOffset>0</wp:posOffset>
                  </wp:positionV>
                  <wp:extent cx="190500" cy="141605"/>
                  <wp:effectExtent l="0" t="0" r="0" b="0"/>
                  <wp:wrapNone/>
                  <wp:docPr id="322" name="图片_8"/>
                  <wp:cNvGraphicFramePr/>
                  <a:graphic xmlns:a="http://schemas.openxmlformats.org/drawingml/2006/main">
                    <a:graphicData uri="http://schemas.openxmlformats.org/drawingml/2006/picture">
                      <pic:pic xmlns:pic="http://schemas.openxmlformats.org/drawingml/2006/picture">
                        <pic:nvPicPr>
                          <pic:cNvPr id="322" name="图片_8"/>
                          <pic:cNvPicPr/>
                        </pic:nvPicPr>
                        <pic:blipFill>
                          <a:blip r:embed="rId4"/>
                          <a:stretch>
                            <a:fillRect/>
                          </a:stretch>
                        </pic:blipFill>
                        <pic:spPr>
                          <a:xfrm>
                            <a:off x="0" y="0"/>
                            <a:ext cx="190500" cy="141605"/>
                          </a:xfrm>
                          <a:prstGeom prst="rect">
                            <a:avLst/>
                          </a:prstGeom>
                          <a:noFill/>
                          <a:ln>
                            <a:noFill/>
                          </a:ln>
                        </pic:spPr>
                      </pic:pic>
                    </a:graphicData>
                  </a:graphic>
                </wp:anchor>
              </w:drawing>
            </w:r>
            <w:r>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drawing>
                <wp:anchor distT="0" distB="0" distL="114300" distR="114300" simplePos="0" relativeHeight="251659264" behindDoc="0" locked="0" layoutInCell="1" allowOverlap="1">
                  <wp:simplePos x="0" y="0"/>
                  <wp:positionH relativeFrom="column">
                    <wp:posOffset>857250</wp:posOffset>
                  </wp:positionH>
                  <wp:positionV relativeFrom="paragraph">
                    <wp:posOffset>0</wp:posOffset>
                  </wp:positionV>
                  <wp:extent cx="190500" cy="141605"/>
                  <wp:effectExtent l="0" t="0" r="0" b="0"/>
                  <wp:wrapNone/>
                  <wp:docPr id="323" name="图片_8_SpCnt_1"/>
                  <wp:cNvGraphicFramePr/>
                  <a:graphic xmlns:a="http://schemas.openxmlformats.org/drawingml/2006/main">
                    <a:graphicData uri="http://schemas.openxmlformats.org/drawingml/2006/picture">
                      <pic:pic xmlns:pic="http://schemas.openxmlformats.org/drawingml/2006/picture">
                        <pic:nvPicPr>
                          <pic:cNvPr id="323" name="图片_8_SpCnt_1"/>
                          <pic:cNvPicPr/>
                        </pic:nvPicPr>
                        <pic:blipFill>
                          <a:blip r:embed="rId4"/>
                          <a:stretch>
                            <a:fillRect/>
                          </a:stretch>
                        </pic:blipFill>
                        <pic:spPr>
                          <a:xfrm>
                            <a:off x="0" y="0"/>
                            <a:ext cx="190500" cy="141605"/>
                          </a:xfrm>
                          <a:prstGeom prst="rect">
                            <a:avLst/>
                          </a:prstGeom>
                          <a:noFill/>
                          <a:ln>
                            <a:noFill/>
                          </a:ln>
                        </pic:spPr>
                      </pic:pic>
                    </a:graphicData>
                  </a:graphic>
                </wp:anchor>
              </w:drawing>
            </w:r>
            <w:r>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drawing>
                <wp:anchor distT="0" distB="0" distL="114300" distR="114300" simplePos="0" relativeHeight="251659264" behindDoc="0" locked="0" layoutInCell="1" allowOverlap="1">
                  <wp:simplePos x="0" y="0"/>
                  <wp:positionH relativeFrom="column">
                    <wp:posOffset>857250</wp:posOffset>
                  </wp:positionH>
                  <wp:positionV relativeFrom="paragraph">
                    <wp:posOffset>0</wp:posOffset>
                  </wp:positionV>
                  <wp:extent cx="190500" cy="141605"/>
                  <wp:effectExtent l="0" t="0" r="0" b="0"/>
                  <wp:wrapNone/>
                  <wp:docPr id="324" name="图片_8_SpCnt_2"/>
                  <wp:cNvGraphicFramePr/>
                  <a:graphic xmlns:a="http://schemas.openxmlformats.org/drawingml/2006/main">
                    <a:graphicData uri="http://schemas.openxmlformats.org/drawingml/2006/picture">
                      <pic:pic xmlns:pic="http://schemas.openxmlformats.org/drawingml/2006/picture">
                        <pic:nvPicPr>
                          <pic:cNvPr id="324" name="图片_8_SpCnt_2"/>
                          <pic:cNvPicPr/>
                        </pic:nvPicPr>
                        <pic:blipFill>
                          <a:blip r:embed="rId4"/>
                          <a:stretch>
                            <a:fillRect/>
                          </a:stretch>
                        </pic:blipFill>
                        <pic:spPr>
                          <a:xfrm>
                            <a:off x="0" y="0"/>
                            <a:ext cx="190500" cy="141605"/>
                          </a:xfrm>
                          <a:prstGeom prst="rect">
                            <a:avLst/>
                          </a:prstGeom>
                          <a:noFill/>
                          <a:ln>
                            <a:noFill/>
                          </a:ln>
                        </pic:spPr>
                      </pic:pic>
                    </a:graphicData>
                  </a:graphic>
                </wp:anchor>
              </w:drawing>
            </w:r>
            <w:r>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drawing>
                <wp:anchor distT="0" distB="0" distL="114300" distR="114300" simplePos="0" relativeHeight="251659264" behindDoc="0" locked="0" layoutInCell="1" allowOverlap="1">
                  <wp:simplePos x="0" y="0"/>
                  <wp:positionH relativeFrom="column">
                    <wp:posOffset>857250</wp:posOffset>
                  </wp:positionH>
                  <wp:positionV relativeFrom="paragraph">
                    <wp:posOffset>0</wp:posOffset>
                  </wp:positionV>
                  <wp:extent cx="190500" cy="141605"/>
                  <wp:effectExtent l="0" t="0" r="0" b="0"/>
                  <wp:wrapNone/>
                  <wp:docPr id="325" name="图片_8_SpCnt_3"/>
                  <wp:cNvGraphicFramePr/>
                  <a:graphic xmlns:a="http://schemas.openxmlformats.org/drawingml/2006/main">
                    <a:graphicData uri="http://schemas.openxmlformats.org/drawingml/2006/picture">
                      <pic:pic xmlns:pic="http://schemas.openxmlformats.org/drawingml/2006/picture">
                        <pic:nvPicPr>
                          <pic:cNvPr id="325" name="图片_8_SpCnt_3"/>
                          <pic:cNvPicPr/>
                        </pic:nvPicPr>
                        <pic:blipFill>
                          <a:blip r:embed="rId4"/>
                          <a:stretch>
                            <a:fillRect/>
                          </a:stretch>
                        </pic:blipFill>
                        <pic:spPr>
                          <a:xfrm>
                            <a:off x="0" y="0"/>
                            <a:ext cx="190500" cy="141605"/>
                          </a:xfrm>
                          <a:prstGeom prst="rect">
                            <a:avLst/>
                          </a:prstGeom>
                          <a:noFill/>
                          <a:ln>
                            <a:noFill/>
                          </a:ln>
                        </pic:spPr>
                      </pic:pic>
                    </a:graphicData>
                  </a:graphic>
                </wp:anchor>
              </w:drawing>
            </w:r>
            <w:r>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drawing>
                <wp:anchor distT="0" distB="0" distL="114300" distR="114300" simplePos="0" relativeHeight="251659264" behindDoc="0" locked="0" layoutInCell="1" allowOverlap="1">
                  <wp:simplePos x="0" y="0"/>
                  <wp:positionH relativeFrom="column">
                    <wp:posOffset>857250</wp:posOffset>
                  </wp:positionH>
                  <wp:positionV relativeFrom="paragraph">
                    <wp:posOffset>0</wp:posOffset>
                  </wp:positionV>
                  <wp:extent cx="190500" cy="141605"/>
                  <wp:effectExtent l="0" t="0" r="0" b="0"/>
                  <wp:wrapNone/>
                  <wp:docPr id="326" name="图片_8_SpCnt_4"/>
                  <wp:cNvGraphicFramePr/>
                  <a:graphic xmlns:a="http://schemas.openxmlformats.org/drawingml/2006/main">
                    <a:graphicData uri="http://schemas.openxmlformats.org/drawingml/2006/picture">
                      <pic:pic xmlns:pic="http://schemas.openxmlformats.org/drawingml/2006/picture">
                        <pic:nvPicPr>
                          <pic:cNvPr id="326" name="图片_8_SpCnt_4"/>
                          <pic:cNvPicPr/>
                        </pic:nvPicPr>
                        <pic:blipFill>
                          <a:blip r:embed="rId4"/>
                          <a:stretch>
                            <a:fillRect/>
                          </a:stretch>
                        </pic:blipFill>
                        <pic:spPr>
                          <a:xfrm>
                            <a:off x="0" y="0"/>
                            <a:ext cx="190500" cy="141605"/>
                          </a:xfrm>
                          <a:prstGeom prst="rect">
                            <a:avLst/>
                          </a:prstGeom>
                          <a:noFill/>
                          <a:ln>
                            <a:noFill/>
                          </a:ln>
                        </pic:spPr>
                      </pic:pic>
                    </a:graphicData>
                  </a:graphic>
                </wp:anchor>
              </w:drawing>
            </w:r>
            <w:r>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drawing>
                <wp:anchor distT="0" distB="0" distL="114300" distR="114300" simplePos="0" relativeHeight="251659264" behindDoc="0" locked="0" layoutInCell="1" allowOverlap="1">
                  <wp:simplePos x="0" y="0"/>
                  <wp:positionH relativeFrom="column">
                    <wp:posOffset>857250</wp:posOffset>
                  </wp:positionH>
                  <wp:positionV relativeFrom="paragraph">
                    <wp:posOffset>0</wp:posOffset>
                  </wp:positionV>
                  <wp:extent cx="190500" cy="141605"/>
                  <wp:effectExtent l="0" t="0" r="0" b="0"/>
                  <wp:wrapNone/>
                  <wp:docPr id="327" name="图片_11"/>
                  <wp:cNvGraphicFramePr/>
                  <a:graphic xmlns:a="http://schemas.openxmlformats.org/drawingml/2006/main">
                    <a:graphicData uri="http://schemas.openxmlformats.org/drawingml/2006/picture">
                      <pic:pic xmlns:pic="http://schemas.openxmlformats.org/drawingml/2006/picture">
                        <pic:nvPicPr>
                          <pic:cNvPr id="327" name="图片_11"/>
                          <pic:cNvPicPr/>
                        </pic:nvPicPr>
                        <pic:blipFill>
                          <a:blip r:embed="rId4"/>
                          <a:stretch>
                            <a:fillRect/>
                          </a:stretch>
                        </pic:blipFill>
                        <pic:spPr>
                          <a:xfrm>
                            <a:off x="0" y="0"/>
                            <a:ext cx="190500" cy="141605"/>
                          </a:xfrm>
                          <a:prstGeom prst="rect">
                            <a:avLst/>
                          </a:prstGeom>
                          <a:noFill/>
                          <a:ln>
                            <a:noFill/>
                          </a:ln>
                        </pic:spPr>
                      </pic:pic>
                    </a:graphicData>
                  </a:graphic>
                </wp:anchor>
              </w:drawing>
            </w:r>
            <w:r>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drawing>
                <wp:anchor distT="0" distB="0" distL="114300" distR="114300" simplePos="0" relativeHeight="251659264" behindDoc="0" locked="0" layoutInCell="1" allowOverlap="1">
                  <wp:simplePos x="0" y="0"/>
                  <wp:positionH relativeFrom="column">
                    <wp:posOffset>857250</wp:posOffset>
                  </wp:positionH>
                  <wp:positionV relativeFrom="paragraph">
                    <wp:posOffset>0</wp:posOffset>
                  </wp:positionV>
                  <wp:extent cx="190500" cy="141605"/>
                  <wp:effectExtent l="0" t="0" r="0" b="0"/>
                  <wp:wrapNone/>
                  <wp:docPr id="328" name="图片_11_SpCnt_1"/>
                  <wp:cNvGraphicFramePr/>
                  <a:graphic xmlns:a="http://schemas.openxmlformats.org/drawingml/2006/main">
                    <a:graphicData uri="http://schemas.openxmlformats.org/drawingml/2006/picture">
                      <pic:pic xmlns:pic="http://schemas.openxmlformats.org/drawingml/2006/picture">
                        <pic:nvPicPr>
                          <pic:cNvPr id="328" name="图片_11_SpCnt_1"/>
                          <pic:cNvPicPr/>
                        </pic:nvPicPr>
                        <pic:blipFill>
                          <a:blip r:embed="rId4"/>
                          <a:stretch>
                            <a:fillRect/>
                          </a:stretch>
                        </pic:blipFill>
                        <pic:spPr>
                          <a:xfrm>
                            <a:off x="0" y="0"/>
                            <a:ext cx="190500" cy="141605"/>
                          </a:xfrm>
                          <a:prstGeom prst="rect">
                            <a:avLst/>
                          </a:prstGeom>
                          <a:noFill/>
                          <a:ln>
                            <a:noFill/>
                          </a:ln>
                        </pic:spPr>
                      </pic:pic>
                    </a:graphicData>
                  </a:graphic>
                </wp:anchor>
              </w:drawing>
            </w:r>
            <w:r>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drawing>
                <wp:anchor distT="0" distB="0" distL="114300" distR="114300" simplePos="0" relativeHeight="251659264" behindDoc="0" locked="0" layoutInCell="1" allowOverlap="1">
                  <wp:simplePos x="0" y="0"/>
                  <wp:positionH relativeFrom="column">
                    <wp:posOffset>857250</wp:posOffset>
                  </wp:positionH>
                  <wp:positionV relativeFrom="paragraph">
                    <wp:posOffset>0</wp:posOffset>
                  </wp:positionV>
                  <wp:extent cx="190500" cy="141605"/>
                  <wp:effectExtent l="0" t="0" r="0" b="0"/>
                  <wp:wrapNone/>
                  <wp:docPr id="329" name="图片_8_SpCnt_5"/>
                  <wp:cNvGraphicFramePr/>
                  <a:graphic xmlns:a="http://schemas.openxmlformats.org/drawingml/2006/main">
                    <a:graphicData uri="http://schemas.openxmlformats.org/drawingml/2006/picture">
                      <pic:pic xmlns:pic="http://schemas.openxmlformats.org/drawingml/2006/picture">
                        <pic:nvPicPr>
                          <pic:cNvPr id="329" name="图片_8_SpCnt_5"/>
                          <pic:cNvPicPr/>
                        </pic:nvPicPr>
                        <pic:blipFill>
                          <a:blip r:embed="rId4"/>
                          <a:stretch>
                            <a:fillRect/>
                          </a:stretch>
                        </pic:blipFill>
                        <pic:spPr>
                          <a:xfrm>
                            <a:off x="0" y="0"/>
                            <a:ext cx="190500" cy="141605"/>
                          </a:xfrm>
                          <a:prstGeom prst="rect">
                            <a:avLst/>
                          </a:prstGeom>
                          <a:noFill/>
                          <a:ln>
                            <a:noFill/>
                          </a:ln>
                        </pic:spPr>
                      </pic:pic>
                    </a:graphicData>
                  </a:graphic>
                </wp:anchor>
              </w:drawing>
            </w:r>
            <w:r>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drawing>
                <wp:anchor distT="0" distB="0" distL="114300" distR="114300" simplePos="0" relativeHeight="251659264" behindDoc="0" locked="0" layoutInCell="1" allowOverlap="1">
                  <wp:simplePos x="0" y="0"/>
                  <wp:positionH relativeFrom="column">
                    <wp:posOffset>857250</wp:posOffset>
                  </wp:positionH>
                  <wp:positionV relativeFrom="paragraph">
                    <wp:posOffset>0</wp:posOffset>
                  </wp:positionV>
                  <wp:extent cx="190500" cy="141605"/>
                  <wp:effectExtent l="0" t="0" r="0" b="0"/>
                  <wp:wrapNone/>
                  <wp:docPr id="330" name="图片_11_SpCnt_2"/>
                  <wp:cNvGraphicFramePr/>
                  <a:graphic xmlns:a="http://schemas.openxmlformats.org/drawingml/2006/main">
                    <a:graphicData uri="http://schemas.openxmlformats.org/drawingml/2006/picture">
                      <pic:pic xmlns:pic="http://schemas.openxmlformats.org/drawingml/2006/picture">
                        <pic:nvPicPr>
                          <pic:cNvPr id="330" name="图片_11_SpCnt_2"/>
                          <pic:cNvPicPr/>
                        </pic:nvPicPr>
                        <pic:blipFill>
                          <a:blip r:embed="rId4"/>
                          <a:stretch>
                            <a:fillRect/>
                          </a:stretch>
                        </pic:blipFill>
                        <pic:spPr>
                          <a:xfrm>
                            <a:off x="0" y="0"/>
                            <a:ext cx="190500" cy="141605"/>
                          </a:xfrm>
                          <a:prstGeom prst="rect">
                            <a:avLst/>
                          </a:prstGeom>
                          <a:noFill/>
                          <a:ln>
                            <a:noFill/>
                          </a:ln>
                        </pic:spPr>
                      </pic:pic>
                    </a:graphicData>
                  </a:graphic>
                </wp:anchor>
              </w:drawing>
            </w:r>
            <w:r>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drawing>
                <wp:anchor distT="0" distB="0" distL="114300" distR="114300" simplePos="0" relativeHeight="251659264" behindDoc="0" locked="0" layoutInCell="1" allowOverlap="1">
                  <wp:simplePos x="0" y="0"/>
                  <wp:positionH relativeFrom="column">
                    <wp:posOffset>857250</wp:posOffset>
                  </wp:positionH>
                  <wp:positionV relativeFrom="paragraph">
                    <wp:posOffset>0</wp:posOffset>
                  </wp:positionV>
                  <wp:extent cx="190500" cy="141605"/>
                  <wp:effectExtent l="0" t="0" r="0" b="0"/>
                  <wp:wrapNone/>
                  <wp:docPr id="331" name="图片_8_SpCnt_6"/>
                  <wp:cNvGraphicFramePr/>
                  <a:graphic xmlns:a="http://schemas.openxmlformats.org/drawingml/2006/main">
                    <a:graphicData uri="http://schemas.openxmlformats.org/drawingml/2006/picture">
                      <pic:pic xmlns:pic="http://schemas.openxmlformats.org/drawingml/2006/picture">
                        <pic:nvPicPr>
                          <pic:cNvPr id="331" name="图片_8_SpCnt_6"/>
                          <pic:cNvPicPr/>
                        </pic:nvPicPr>
                        <pic:blipFill>
                          <a:blip r:embed="rId4"/>
                          <a:stretch>
                            <a:fillRect/>
                          </a:stretch>
                        </pic:blipFill>
                        <pic:spPr>
                          <a:xfrm>
                            <a:off x="0" y="0"/>
                            <a:ext cx="190500" cy="141605"/>
                          </a:xfrm>
                          <a:prstGeom prst="rect">
                            <a:avLst/>
                          </a:prstGeom>
                          <a:noFill/>
                          <a:ln>
                            <a:noFill/>
                          </a:ln>
                        </pic:spPr>
                      </pic:pic>
                    </a:graphicData>
                  </a:graphic>
                </wp:anchor>
              </w:drawing>
            </w:r>
            <w:r>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drawing>
                <wp:anchor distT="0" distB="0" distL="114300" distR="114300" simplePos="0" relativeHeight="251659264" behindDoc="0" locked="0" layoutInCell="1" allowOverlap="1">
                  <wp:simplePos x="0" y="0"/>
                  <wp:positionH relativeFrom="column">
                    <wp:posOffset>857250</wp:posOffset>
                  </wp:positionH>
                  <wp:positionV relativeFrom="paragraph">
                    <wp:posOffset>0</wp:posOffset>
                  </wp:positionV>
                  <wp:extent cx="190500" cy="141605"/>
                  <wp:effectExtent l="0" t="0" r="0" b="0"/>
                  <wp:wrapNone/>
                  <wp:docPr id="332" name="图片_11_SpCnt_3"/>
                  <wp:cNvGraphicFramePr/>
                  <a:graphic xmlns:a="http://schemas.openxmlformats.org/drawingml/2006/main">
                    <a:graphicData uri="http://schemas.openxmlformats.org/drawingml/2006/picture">
                      <pic:pic xmlns:pic="http://schemas.openxmlformats.org/drawingml/2006/picture">
                        <pic:nvPicPr>
                          <pic:cNvPr id="332" name="图片_11_SpCnt_3"/>
                          <pic:cNvPicPr/>
                        </pic:nvPicPr>
                        <pic:blipFill>
                          <a:blip r:embed="rId4"/>
                          <a:stretch>
                            <a:fillRect/>
                          </a:stretch>
                        </pic:blipFill>
                        <pic:spPr>
                          <a:xfrm>
                            <a:off x="0" y="0"/>
                            <a:ext cx="190500" cy="141605"/>
                          </a:xfrm>
                          <a:prstGeom prst="rect">
                            <a:avLst/>
                          </a:prstGeom>
                          <a:noFill/>
                          <a:ln>
                            <a:noFill/>
                          </a:ln>
                        </pic:spPr>
                      </pic:pic>
                    </a:graphicData>
                  </a:graphic>
                </wp:anchor>
              </w:drawing>
            </w:r>
            <w:r>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drawing>
                <wp:anchor distT="0" distB="0" distL="114300" distR="114300" simplePos="0" relativeHeight="251659264" behindDoc="0" locked="0" layoutInCell="1" allowOverlap="1">
                  <wp:simplePos x="0" y="0"/>
                  <wp:positionH relativeFrom="column">
                    <wp:posOffset>857250</wp:posOffset>
                  </wp:positionH>
                  <wp:positionV relativeFrom="paragraph">
                    <wp:posOffset>0</wp:posOffset>
                  </wp:positionV>
                  <wp:extent cx="190500" cy="141605"/>
                  <wp:effectExtent l="0" t="0" r="0" b="0"/>
                  <wp:wrapNone/>
                  <wp:docPr id="333" name="图片_8_SpCnt_7"/>
                  <wp:cNvGraphicFramePr/>
                  <a:graphic xmlns:a="http://schemas.openxmlformats.org/drawingml/2006/main">
                    <a:graphicData uri="http://schemas.openxmlformats.org/drawingml/2006/picture">
                      <pic:pic xmlns:pic="http://schemas.openxmlformats.org/drawingml/2006/picture">
                        <pic:nvPicPr>
                          <pic:cNvPr id="333" name="图片_8_SpCnt_7"/>
                          <pic:cNvPicPr/>
                        </pic:nvPicPr>
                        <pic:blipFill>
                          <a:blip r:embed="rId4"/>
                          <a:stretch>
                            <a:fillRect/>
                          </a:stretch>
                        </pic:blipFill>
                        <pic:spPr>
                          <a:xfrm>
                            <a:off x="0" y="0"/>
                            <a:ext cx="190500" cy="141605"/>
                          </a:xfrm>
                          <a:prstGeom prst="rect">
                            <a:avLst/>
                          </a:prstGeom>
                          <a:noFill/>
                          <a:ln>
                            <a:noFill/>
                          </a:ln>
                        </pic:spPr>
                      </pic:pic>
                    </a:graphicData>
                  </a:graphic>
                </wp:anchor>
              </w:drawing>
            </w:r>
            <w:r>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drawing>
                <wp:anchor distT="0" distB="0" distL="114300" distR="114300" simplePos="0" relativeHeight="251659264" behindDoc="0" locked="0" layoutInCell="1" allowOverlap="1">
                  <wp:simplePos x="0" y="0"/>
                  <wp:positionH relativeFrom="column">
                    <wp:posOffset>857250</wp:posOffset>
                  </wp:positionH>
                  <wp:positionV relativeFrom="paragraph">
                    <wp:posOffset>0</wp:posOffset>
                  </wp:positionV>
                  <wp:extent cx="190500" cy="141605"/>
                  <wp:effectExtent l="0" t="0" r="0" b="0"/>
                  <wp:wrapNone/>
                  <wp:docPr id="334" name="图片_11_SpCnt_4"/>
                  <wp:cNvGraphicFramePr/>
                  <a:graphic xmlns:a="http://schemas.openxmlformats.org/drawingml/2006/main">
                    <a:graphicData uri="http://schemas.openxmlformats.org/drawingml/2006/picture">
                      <pic:pic xmlns:pic="http://schemas.openxmlformats.org/drawingml/2006/picture">
                        <pic:nvPicPr>
                          <pic:cNvPr id="334" name="图片_11_SpCnt_4"/>
                          <pic:cNvPicPr/>
                        </pic:nvPicPr>
                        <pic:blipFill>
                          <a:blip r:embed="rId4"/>
                          <a:stretch>
                            <a:fillRect/>
                          </a:stretch>
                        </pic:blipFill>
                        <pic:spPr>
                          <a:xfrm>
                            <a:off x="0" y="0"/>
                            <a:ext cx="190500" cy="141605"/>
                          </a:xfrm>
                          <a:prstGeom prst="rect">
                            <a:avLst/>
                          </a:prstGeom>
                          <a:noFill/>
                          <a:ln>
                            <a:noFill/>
                          </a:ln>
                        </pic:spPr>
                      </pic:pic>
                    </a:graphicData>
                  </a:graphic>
                </wp:anchor>
              </w:drawing>
            </w:r>
            <w:r>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drawing>
                <wp:anchor distT="0" distB="0" distL="114300" distR="114300" simplePos="0" relativeHeight="251659264" behindDoc="0" locked="0" layoutInCell="1" allowOverlap="1">
                  <wp:simplePos x="0" y="0"/>
                  <wp:positionH relativeFrom="column">
                    <wp:posOffset>857250</wp:posOffset>
                  </wp:positionH>
                  <wp:positionV relativeFrom="paragraph">
                    <wp:posOffset>0</wp:posOffset>
                  </wp:positionV>
                  <wp:extent cx="190500" cy="141605"/>
                  <wp:effectExtent l="0" t="0" r="0" b="0"/>
                  <wp:wrapNone/>
                  <wp:docPr id="335" name="图片_8_SpCnt_8"/>
                  <wp:cNvGraphicFramePr/>
                  <a:graphic xmlns:a="http://schemas.openxmlformats.org/drawingml/2006/main">
                    <a:graphicData uri="http://schemas.openxmlformats.org/drawingml/2006/picture">
                      <pic:pic xmlns:pic="http://schemas.openxmlformats.org/drawingml/2006/picture">
                        <pic:nvPicPr>
                          <pic:cNvPr id="335" name="图片_8_SpCnt_8"/>
                          <pic:cNvPicPr/>
                        </pic:nvPicPr>
                        <pic:blipFill>
                          <a:blip r:embed="rId4"/>
                          <a:stretch>
                            <a:fillRect/>
                          </a:stretch>
                        </pic:blipFill>
                        <pic:spPr>
                          <a:xfrm>
                            <a:off x="0" y="0"/>
                            <a:ext cx="190500" cy="141605"/>
                          </a:xfrm>
                          <a:prstGeom prst="rect">
                            <a:avLst/>
                          </a:prstGeom>
                          <a:noFill/>
                          <a:ln>
                            <a:noFill/>
                          </a:ln>
                        </pic:spPr>
                      </pic:pic>
                    </a:graphicData>
                  </a:graphic>
                </wp:anchor>
              </w:drawing>
            </w:r>
            <w:r>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drawing>
                <wp:anchor distT="0" distB="0" distL="114300" distR="114300" simplePos="0" relativeHeight="251659264" behindDoc="0" locked="0" layoutInCell="1" allowOverlap="1">
                  <wp:simplePos x="0" y="0"/>
                  <wp:positionH relativeFrom="column">
                    <wp:posOffset>857250</wp:posOffset>
                  </wp:positionH>
                  <wp:positionV relativeFrom="paragraph">
                    <wp:posOffset>0</wp:posOffset>
                  </wp:positionV>
                  <wp:extent cx="190500" cy="141605"/>
                  <wp:effectExtent l="0" t="0" r="0" b="0"/>
                  <wp:wrapNone/>
                  <wp:docPr id="336" name="图片_11_SpCnt_5"/>
                  <wp:cNvGraphicFramePr/>
                  <a:graphic xmlns:a="http://schemas.openxmlformats.org/drawingml/2006/main">
                    <a:graphicData uri="http://schemas.openxmlformats.org/drawingml/2006/picture">
                      <pic:pic xmlns:pic="http://schemas.openxmlformats.org/drawingml/2006/picture">
                        <pic:nvPicPr>
                          <pic:cNvPr id="336" name="图片_11_SpCnt_5"/>
                          <pic:cNvPicPr/>
                        </pic:nvPicPr>
                        <pic:blipFill>
                          <a:blip r:embed="rId4"/>
                          <a:stretch>
                            <a:fillRect/>
                          </a:stretch>
                        </pic:blipFill>
                        <pic:spPr>
                          <a:xfrm>
                            <a:off x="0" y="0"/>
                            <a:ext cx="190500" cy="141605"/>
                          </a:xfrm>
                          <a:prstGeom prst="rect">
                            <a:avLst/>
                          </a:prstGeom>
                          <a:noFill/>
                          <a:ln>
                            <a:noFill/>
                          </a:ln>
                        </pic:spPr>
                      </pic:pic>
                    </a:graphicData>
                  </a:graphic>
                </wp:anchor>
              </w:drawing>
            </w:r>
            <w:r>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drawing>
                <wp:anchor distT="0" distB="0" distL="114300" distR="114300" simplePos="0" relativeHeight="251659264" behindDoc="0" locked="0" layoutInCell="1" allowOverlap="1">
                  <wp:simplePos x="0" y="0"/>
                  <wp:positionH relativeFrom="column">
                    <wp:posOffset>857250</wp:posOffset>
                  </wp:positionH>
                  <wp:positionV relativeFrom="paragraph">
                    <wp:posOffset>0</wp:posOffset>
                  </wp:positionV>
                  <wp:extent cx="190500" cy="141605"/>
                  <wp:effectExtent l="0" t="0" r="0" b="0"/>
                  <wp:wrapNone/>
                  <wp:docPr id="337" name="图片_8_SpCnt_9"/>
                  <wp:cNvGraphicFramePr/>
                  <a:graphic xmlns:a="http://schemas.openxmlformats.org/drawingml/2006/main">
                    <a:graphicData uri="http://schemas.openxmlformats.org/drawingml/2006/picture">
                      <pic:pic xmlns:pic="http://schemas.openxmlformats.org/drawingml/2006/picture">
                        <pic:nvPicPr>
                          <pic:cNvPr id="337" name="图片_8_SpCnt_9"/>
                          <pic:cNvPicPr/>
                        </pic:nvPicPr>
                        <pic:blipFill>
                          <a:blip r:embed="rId4"/>
                          <a:stretch>
                            <a:fillRect/>
                          </a:stretch>
                        </pic:blipFill>
                        <pic:spPr>
                          <a:xfrm>
                            <a:off x="0" y="0"/>
                            <a:ext cx="190500" cy="141605"/>
                          </a:xfrm>
                          <a:prstGeom prst="rect">
                            <a:avLst/>
                          </a:prstGeom>
                          <a:noFill/>
                          <a:ln>
                            <a:noFill/>
                          </a:ln>
                        </pic:spPr>
                      </pic:pic>
                    </a:graphicData>
                  </a:graphic>
                </wp:anchor>
              </w:drawing>
            </w:r>
            <w:r>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drawing>
                <wp:anchor distT="0" distB="0" distL="114300" distR="114300" simplePos="0" relativeHeight="251659264" behindDoc="0" locked="0" layoutInCell="1" allowOverlap="1">
                  <wp:simplePos x="0" y="0"/>
                  <wp:positionH relativeFrom="column">
                    <wp:posOffset>857250</wp:posOffset>
                  </wp:positionH>
                  <wp:positionV relativeFrom="paragraph">
                    <wp:posOffset>0</wp:posOffset>
                  </wp:positionV>
                  <wp:extent cx="190500" cy="141605"/>
                  <wp:effectExtent l="0" t="0" r="0" b="0"/>
                  <wp:wrapNone/>
                  <wp:docPr id="338" name="图片_11_SpCnt_6"/>
                  <wp:cNvGraphicFramePr/>
                  <a:graphic xmlns:a="http://schemas.openxmlformats.org/drawingml/2006/main">
                    <a:graphicData uri="http://schemas.openxmlformats.org/drawingml/2006/picture">
                      <pic:pic xmlns:pic="http://schemas.openxmlformats.org/drawingml/2006/picture">
                        <pic:nvPicPr>
                          <pic:cNvPr id="338" name="图片_11_SpCnt_6"/>
                          <pic:cNvPicPr/>
                        </pic:nvPicPr>
                        <pic:blipFill>
                          <a:blip r:embed="rId4"/>
                          <a:stretch>
                            <a:fillRect/>
                          </a:stretch>
                        </pic:blipFill>
                        <pic:spPr>
                          <a:xfrm>
                            <a:off x="0" y="0"/>
                            <a:ext cx="190500" cy="141605"/>
                          </a:xfrm>
                          <a:prstGeom prst="rect">
                            <a:avLst/>
                          </a:prstGeom>
                          <a:noFill/>
                          <a:ln>
                            <a:noFill/>
                          </a:ln>
                        </pic:spPr>
                      </pic:pic>
                    </a:graphicData>
                  </a:graphic>
                </wp:anchor>
              </w:drawing>
            </w:r>
            <w:r>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drawing>
                <wp:anchor distT="0" distB="0" distL="114300" distR="114300" simplePos="0" relativeHeight="251659264" behindDoc="0" locked="0" layoutInCell="1" allowOverlap="1">
                  <wp:simplePos x="0" y="0"/>
                  <wp:positionH relativeFrom="column">
                    <wp:posOffset>857250</wp:posOffset>
                  </wp:positionH>
                  <wp:positionV relativeFrom="paragraph">
                    <wp:posOffset>0</wp:posOffset>
                  </wp:positionV>
                  <wp:extent cx="190500" cy="141605"/>
                  <wp:effectExtent l="0" t="0" r="0" b="0"/>
                  <wp:wrapNone/>
                  <wp:docPr id="339" name="图片_8_SpCnt_10"/>
                  <wp:cNvGraphicFramePr/>
                  <a:graphic xmlns:a="http://schemas.openxmlformats.org/drawingml/2006/main">
                    <a:graphicData uri="http://schemas.openxmlformats.org/drawingml/2006/picture">
                      <pic:pic xmlns:pic="http://schemas.openxmlformats.org/drawingml/2006/picture">
                        <pic:nvPicPr>
                          <pic:cNvPr id="339" name="图片_8_SpCnt_10"/>
                          <pic:cNvPicPr/>
                        </pic:nvPicPr>
                        <pic:blipFill>
                          <a:blip r:embed="rId4"/>
                          <a:stretch>
                            <a:fillRect/>
                          </a:stretch>
                        </pic:blipFill>
                        <pic:spPr>
                          <a:xfrm>
                            <a:off x="0" y="0"/>
                            <a:ext cx="190500" cy="141605"/>
                          </a:xfrm>
                          <a:prstGeom prst="rect">
                            <a:avLst/>
                          </a:prstGeom>
                          <a:noFill/>
                          <a:ln>
                            <a:noFill/>
                          </a:ln>
                        </pic:spPr>
                      </pic:pic>
                    </a:graphicData>
                  </a:graphic>
                </wp:anchor>
              </w:drawing>
            </w:r>
            <w:r>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drawing>
                <wp:anchor distT="0" distB="0" distL="114300" distR="114300" simplePos="0" relativeHeight="251659264" behindDoc="0" locked="0" layoutInCell="1" allowOverlap="1">
                  <wp:simplePos x="0" y="0"/>
                  <wp:positionH relativeFrom="column">
                    <wp:posOffset>857250</wp:posOffset>
                  </wp:positionH>
                  <wp:positionV relativeFrom="paragraph">
                    <wp:posOffset>0</wp:posOffset>
                  </wp:positionV>
                  <wp:extent cx="190500" cy="141605"/>
                  <wp:effectExtent l="0" t="0" r="0" b="0"/>
                  <wp:wrapNone/>
                  <wp:docPr id="340" name="图片_11_SpCnt_7"/>
                  <wp:cNvGraphicFramePr/>
                  <a:graphic xmlns:a="http://schemas.openxmlformats.org/drawingml/2006/main">
                    <a:graphicData uri="http://schemas.openxmlformats.org/drawingml/2006/picture">
                      <pic:pic xmlns:pic="http://schemas.openxmlformats.org/drawingml/2006/picture">
                        <pic:nvPicPr>
                          <pic:cNvPr id="340" name="图片_11_SpCnt_7"/>
                          <pic:cNvPicPr/>
                        </pic:nvPicPr>
                        <pic:blipFill>
                          <a:blip r:embed="rId4"/>
                          <a:stretch>
                            <a:fillRect/>
                          </a:stretch>
                        </pic:blipFill>
                        <pic:spPr>
                          <a:xfrm>
                            <a:off x="0" y="0"/>
                            <a:ext cx="190500" cy="141605"/>
                          </a:xfrm>
                          <a:prstGeom prst="rect">
                            <a:avLst/>
                          </a:prstGeom>
                          <a:noFill/>
                          <a:ln>
                            <a:noFill/>
                          </a:ln>
                        </pic:spPr>
                      </pic:pic>
                    </a:graphicData>
                  </a:graphic>
                </wp:anchor>
              </w:drawing>
            </w:r>
            <w:r>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drawing>
                <wp:anchor distT="0" distB="0" distL="114300" distR="114300" simplePos="0" relativeHeight="251659264" behindDoc="0" locked="0" layoutInCell="1" allowOverlap="1">
                  <wp:simplePos x="0" y="0"/>
                  <wp:positionH relativeFrom="column">
                    <wp:posOffset>857250</wp:posOffset>
                  </wp:positionH>
                  <wp:positionV relativeFrom="paragraph">
                    <wp:posOffset>0</wp:posOffset>
                  </wp:positionV>
                  <wp:extent cx="190500" cy="141605"/>
                  <wp:effectExtent l="0" t="0" r="0" b="0"/>
                  <wp:wrapNone/>
                  <wp:docPr id="341" name="图片_8_SpCnt_11"/>
                  <wp:cNvGraphicFramePr/>
                  <a:graphic xmlns:a="http://schemas.openxmlformats.org/drawingml/2006/main">
                    <a:graphicData uri="http://schemas.openxmlformats.org/drawingml/2006/picture">
                      <pic:pic xmlns:pic="http://schemas.openxmlformats.org/drawingml/2006/picture">
                        <pic:nvPicPr>
                          <pic:cNvPr id="341" name="图片_8_SpCnt_11"/>
                          <pic:cNvPicPr/>
                        </pic:nvPicPr>
                        <pic:blipFill>
                          <a:blip r:embed="rId4"/>
                          <a:stretch>
                            <a:fillRect/>
                          </a:stretch>
                        </pic:blipFill>
                        <pic:spPr>
                          <a:xfrm>
                            <a:off x="0" y="0"/>
                            <a:ext cx="190500" cy="141605"/>
                          </a:xfrm>
                          <a:prstGeom prst="rect">
                            <a:avLst/>
                          </a:prstGeom>
                          <a:noFill/>
                          <a:ln>
                            <a:noFill/>
                          </a:ln>
                        </pic:spPr>
                      </pic:pic>
                    </a:graphicData>
                  </a:graphic>
                </wp:anchor>
              </w:drawing>
            </w:r>
            <w:r>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drawing>
                <wp:anchor distT="0" distB="0" distL="114300" distR="114300" simplePos="0" relativeHeight="251659264" behindDoc="0" locked="0" layoutInCell="1" allowOverlap="1">
                  <wp:simplePos x="0" y="0"/>
                  <wp:positionH relativeFrom="column">
                    <wp:posOffset>857250</wp:posOffset>
                  </wp:positionH>
                  <wp:positionV relativeFrom="paragraph">
                    <wp:posOffset>0</wp:posOffset>
                  </wp:positionV>
                  <wp:extent cx="190500" cy="141605"/>
                  <wp:effectExtent l="0" t="0" r="0" b="0"/>
                  <wp:wrapNone/>
                  <wp:docPr id="342" name="图片_11_SpCnt_8"/>
                  <wp:cNvGraphicFramePr/>
                  <a:graphic xmlns:a="http://schemas.openxmlformats.org/drawingml/2006/main">
                    <a:graphicData uri="http://schemas.openxmlformats.org/drawingml/2006/picture">
                      <pic:pic xmlns:pic="http://schemas.openxmlformats.org/drawingml/2006/picture">
                        <pic:nvPicPr>
                          <pic:cNvPr id="342" name="图片_11_SpCnt_8"/>
                          <pic:cNvPicPr/>
                        </pic:nvPicPr>
                        <pic:blipFill>
                          <a:blip r:embed="rId4"/>
                          <a:stretch>
                            <a:fillRect/>
                          </a:stretch>
                        </pic:blipFill>
                        <pic:spPr>
                          <a:xfrm>
                            <a:off x="0" y="0"/>
                            <a:ext cx="190500" cy="141605"/>
                          </a:xfrm>
                          <a:prstGeom prst="rect">
                            <a:avLst/>
                          </a:prstGeom>
                          <a:noFill/>
                          <a:ln>
                            <a:noFill/>
                          </a:ln>
                        </pic:spPr>
                      </pic:pic>
                    </a:graphicData>
                  </a:graphic>
                </wp:anchor>
              </w:drawing>
            </w:r>
            <w:r>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drawing>
                <wp:anchor distT="0" distB="0" distL="114300" distR="114300" simplePos="0" relativeHeight="251659264" behindDoc="0" locked="0" layoutInCell="1" allowOverlap="1">
                  <wp:simplePos x="0" y="0"/>
                  <wp:positionH relativeFrom="column">
                    <wp:posOffset>857250</wp:posOffset>
                  </wp:positionH>
                  <wp:positionV relativeFrom="paragraph">
                    <wp:posOffset>0</wp:posOffset>
                  </wp:positionV>
                  <wp:extent cx="190500" cy="141605"/>
                  <wp:effectExtent l="0" t="0" r="0" b="0"/>
                  <wp:wrapNone/>
                  <wp:docPr id="343" name="图片_11_SpCnt_9"/>
                  <wp:cNvGraphicFramePr/>
                  <a:graphic xmlns:a="http://schemas.openxmlformats.org/drawingml/2006/main">
                    <a:graphicData uri="http://schemas.openxmlformats.org/drawingml/2006/picture">
                      <pic:pic xmlns:pic="http://schemas.openxmlformats.org/drawingml/2006/picture">
                        <pic:nvPicPr>
                          <pic:cNvPr id="343" name="图片_11_SpCnt_9"/>
                          <pic:cNvPicPr/>
                        </pic:nvPicPr>
                        <pic:blipFill>
                          <a:blip r:embed="rId4"/>
                          <a:stretch>
                            <a:fillRect/>
                          </a:stretch>
                        </pic:blipFill>
                        <pic:spPr>
                          <a:xfrm>
                            <a:off x="0" y="0"/>
                            <a:ext cx="190500" cy="141605"/>
                          </a:xfrm>
                          <a:prstGeom prst="rect">
                            <a:avLst/>
                          </a:prstGeom>
                          <a:noFill/>
                          <a:ln>
                            <a:noFill/>
                          </a:ln>
                        </pic:spPr>
                      </pic:pic>
                    </a:graphicData>
                  </a:graphic>
                </wp:anchor>
              </w:drawing>
            </w:r>
            <w:r>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drawing>
                <wp:anchor distT="0" distB="0" distL="114300" distR="114300" simplePos="0" relativeHeight="251659264" behindDoc="0" locked="0" layoutInCell="1" allowOverlap="1">
                  <wp:simplePos x="0" y="0"/>
                  <wp:positionH relativeFrom="column">
                    <wp:posOffset>857250</wp:posOffset>
                  </wp:positionH>
                  <wp:positionV relativeFrom="paragraph">
                    <wp:posOffset>0</wp:posOffset>
                  </wp:positionV>
                  <wp:extent cx="190500" cy="141605"/>
                  <wp:effectExtent l="0" t="0" r="0" b="0"/>
                  <wp:wrapNone/>
                  <wp:docPr id="344" name="图片_8_SpCnt_12"/>
                  <wp:cNvGraphicFramePr/>
                  <a:graphic xmlns:a="http://schemas.openxmlformats.org/drawingml/2006/main">
                    <a:graphicData uri="http://schemas.openxmlformats.org/drawingml/2006/picture">
                      <pic:pic xmlns:pic="http://schemas.openxmlformats.org/drawingml/2006/picture">
                        <pic:nvPicPr>
                          <pic:cNvPr id="344" name="图片_8_SpCnt_12"/>
                          <pic:cNvPicPr/>
                        </pic:nvPicPr>
                        <pic:blipFill>
                          <a:blip r:embed="rId4"/>
                          <a:stretch>
                            <a:fillRect/>
                          </a:stretch>
                        </pic:blipFill>
                        <pic:spPr>
                          <a:xfrm>
                            <a:off x="0" y="0"/>
                            <a:ext cx="190500" cy="141605"/>
                          </a:xfrm>
                          <a:prstGeom prst="rect">
                            <a:avLst/>
                          </a:prstGeom>
                          <a:noFill/>
                          <a:ln>
                            <a:noFill/>
                          </a:ln>
                        </pic:spPr>
                      </pic:pic>
                    </a:graphicData>
                  </a:graphic>
                </wp:anchor>
              </w:drawing>
            </w:r>
            <w:r>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drawing>
                <wp:anchor distT="0" distB="0" distL="114300" distR="114300" simplePos="0" relativeHeight="251659264" behindDoc="0" locked="0" layoutInCell="1" allowOverlap="1">
                  <wp:simplePos x="0" y="0"/>
                  <wp:positionH relativeFrom="column">
                    <wp:posOffset>857250</wp:posOffset>
                  </wp:positionH>
                  <wp:positionV relativeFrom="paragraph">
                    <wp:posOffset>0</wp:posOffset>
                  </wp:positionV>
                  <wp:extent cx="190500" cy="141605"/>
                  <wp:effectExtent l="0" t="0" r="0" b="0"/>
                  <wp:wrapNone/>
                  <wp:docPr id="345" name="图片_11_SpCnt_10"/>
                  <wp:cNvGraphicFramePr/>
                  <a:graphic xmlns:a="http://schemas.openxmlformats.org/drawingml/2006/main">
                    <a:graphicData uri="http://schemas.openxmlformats.org/drawingml/2006/picture">
                      <pic:pic xmlns:pic="http://schemas.openxmlformats.org/drawingml/2006/picture">
                        <pic:nvPicPr>
                          <pic:cNvPr id="345" name="图片_11_SpCnt_10"/>
                          <pic:cNvPicPr/>
                        </pic:nvPicPr>
                        <pic:blipFill>
                          <a:blip r:embed="rId4"/>
                          <a:stretch>
                            <a:fillRect/>
                          </a:stretch>
                        </pic:blipFill>
                        <pic:spPr>
                          <a:xfrm>
                            <a:off x="0" y="0"/>
                            <a:ext cx="190500" cy="141605"/>
                          </a:xfrm>
                          <a:prstGeom prst="rect">
                            <a:avLst/>
                          </a:prstGeom>
                          <a:noFill/>
                          <a:ln>
                            <a:noFill/>
                          </a:ln>
                        </pic:spPr>
                      </pic:pic>
                    </a:graphicData>
                  </a:graphic>
                </wp:anchor>
              </w:drawing>
            </w:r>
            <w:r>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drawing>
                <wp:anchor distT="0" distB="0" distL="114300" distR="114300" simplePos="0" relativeHeight="251659264" behindDoc="0" locked="0" layoutInCell="1" allowOverlap="1">
                  <wp:simplePos x="0" y="0"/>
                  <wp:positionH relativeFrom="column">
                    <wp:posOffset>857250</wp:posOffset>
                  </wp:positionH>
                  <wp:positionV relativeFrom="paragraph">
                    <wp:posOffset>0</wp:posOffset>
                  </wp:positionV>
                  <wp:extent cx="190500" cy="141605"/>
                  <wp:effectExtent l="0" t="0" r="0" b="0"/>
                  <wp:wrapNone/>
                  <wp:docPr id="346" name="图片_8_SpCnt_13"/>
                  <wp:cNvGraphicFramePr/>
                  <a:graphic xmlns:a="http://schemas.openxmlformats.org/drawingml/2006/main">
                    <a:graphicData uri="http://schemas.openxmlformats.org/drawingml/2006/picture">
                      <pic:pic xmlns:pic="http://schemas.openxmlformats.org/drawingml/2006/picture">
                        <pic:nvPicPr>
                          <pic:cNvPr id="346" name="图片_8_SpCnt_13"/>
                          <pic:cNvPicPr/>
                        </pic:nvPicPr>
                        <pic:blipFill>
                          <a:blip r:embed="rId4"/>
                          <a:stretch>
                            <a:fillRect/>
                          </a:stretch>
                        </pic:blipFill>
                        <pic:spPr>
                          <a:xfrm>
                            <a:off x="0" y="0"/>
                            <a:ext cx="190500" cy="141605"/>
                          </a:xfrm>
                          <a:prstGeom prst="rect">
                            <a:avLst/>
                          </a:prstGeom>
                          <a:noFill/>
                          <a:ln>
                            <a:noFill/>
                          </a:ln>
                        </pic:spPr>
                      </pic:pic>
                    </a:graphicData>
                  </a:graphic>
                </wp:anchor>
              </w:drawing>
            </w:r>
            <w:r>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drawing>
                <wp:anchor distT="0" distB="0" distL="114300" distR="114300" simplePos="0" relativeHeight="251659264" behindDoc="0" locked="0" layoutInCell="1" allowOverlap="1">
                  <wp:simplePos x="0" y="0"/>
                  <wp:positionH relativeFrom="column">
                    <wp:posOffset>857250</wp:posOffset>
                  </wp:positionH>
                  <wp:positionV relativeFrom="paragraph">
                    <wp:posOffset>0</wp:posOffset>
                  </wp:positionV>
                  <wp:extent cx="190500" cy="141605"/>
                  <wp:effectExtent l="0" t="0" r="0" b="0"/>
                  <wp:wrapNone/>
                  <wp:docPr id="347" name="图片_11_SpCnt_11"/>
                  <wp:cNvGraphicFramePr/>
                  <a:graphic xmlns:a="http://schemas.openxmlformats.org/drawingml/2006/main">
                    <a:graphicData uri="http://schemas.openxmlformats.org/drawingml/2006/picture">
                      <pic:pic xmlns:pic="http://schemas.openxmlformats.org/drawingml/2006/picture">
                        <pic:nvPicPr>
                          <pic:cNvPr id="347" name="图片_11_SpCnt_11"/>
                          <pic:cNvPicPr/>
                        </pic:nvPicPr>
                        <pic:blipFill>
                          <a:blip r:embed="rId4"/>
                          <a:stretch>
                            <a:fillRect/>
                          </a:stretch>
                        </pic:blipFill>
                        <pic:spPr>
                          <a:xfrm>
                            <a:off x="0" y="0"/>
                            <a:ext cx="190500" cy="141605"/>
                          </a:xfrm>
                          <a:prstGeom prst="rect">
                            <a:avLst/>
                          </a:prstGeom>
                          <a:noFill/>
                          <a:ln>
                            <a:noFill/>
                          </a:ln>
                        </pic:spPr>
                      </pic:pic>
                    </a:graphicData>
                  </a:graphic>
                </wp:anchor>
              </w:drawing>
            </w:r>
            <w:r>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drawing>
                <wp:anchor distT="0" distB="0" distL="114300" distR="114300" simplePos="0" relativeHeight="251659264" behindDoc="0" locked="0" layoutInCell="1" allowOverlap="1">
                  <wp:simplePos x="0" y="0"/>
                  <wp:positionH relativeFrom="column">
                    <wp:posOffset>857250</wp:posOffset>
                  </wp:positionH>
                  <wp:positionV relativeFrom="paragraph">
                    <wp:posOffset>0</wp:posOffset>
                  </wp:positionV>
                  <wp:extent cx="190500" cy="141605"/>
                  <wp:effectExtent l="0" t="0" r="0" b="0"/>
                  <wp:wrapNone/>
                  <wp:docPr id="348" name="图片_8_SpCnt_14"/>
                  <wp:cNvGraphicFramePr/>
                  <a:graphic xmlns:a="http://schemas.openxmlformats.org/drawingml/2006/main">
                    <a:graphicData uri="http://schemas.openxmlformats.org/drawingml/2006/picture">
                      <pic:pic xmlns:pic="http://schemas.openxmlformats.org/drawingml/2006/picture">
                        <pic:nvPicPr>
                          <pic:cNvPr id="348" name="图片_8_SpCnt_14"/>
                          <pic:cNvPicPr/>
                        </pic:nvPicPr>
                        <pic:blipFill>
                          <a:blip r:embed="rId4"/>
                          <a:stretch>
                            <a:fillRect/>
                          </a:stretch>
                        </pic:blipFill>
                        <pic:spPr>
                          <a:xfrm>
                            <a:off x="0" y="0"/>
                            <a:ext cx="190500" cy="141605"/>
                          </a:xfrm>
                          <a:prstGeom prst="rect">
                            <a:avLst/>
                          </a:prstGeom>
                          <a:noFill/>
                          <a:ln>
                            <a:noFill/>
                          </a:ln>
                        </pic:spPr>
                      </pic:pic>
                    </a:graphicData>
                  </a:graphic>
                </wp:anchor>
              </w:drawing>
            </w:r>
            <w:r>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drawing>
                <wp:anchor distT="0" distB="0" distL="114300" distR="114300" simplePos="0" relativeHeight="251659264" behindDoc="0" locked="0" layoutInCell="1" allowOverlap="1">
                  <wp:simplePos x="0" y="0"/>
                  <wp:positionH relativeFrom="column">
                    <wp:posOffset>857250</wp:posOffset>
                  </wp:positionH>
                  <wp:positionV relativeFrom="paragraph">
                    <wp:posOffset>0</wp:posOffset>
                  </wp:positionV>
                  <wp:extent cx="190500" cy="141605"/>
                  <wp:effectExtent l="0" t="0" r="0" b="0"/>
                  <wp:wrapNone/>
                  <wp:docPr id="349" name="图片_11_SpCnt_12"/>
                  <wp:cNvGraphicFramePr/>
                  <a:graphic xmlns:a="http://schemas.openxmlformats.org/drawingml/2006/main">
                    <a:graphicData uri="http://schemas.openxmlformats.org/drawingml/2006/picture">
                      <pic:pic xmlns:pic="http://schemas.openxmlformats.org/drawingml/2006/picture">
                        <pic:nvPicPr>
                          <pic:cNvPr id="349" name="图片_11_SpCnt_12"/>
                          <pic:cNvPicPr/>
                        </pic:nvPicPr>
                        <pic:blipFill>
                          <a:blip r:embed="rId4"/>
                          <a:stretch>
                            <a:fillRect/>
                          </a:stretch>
                        </pic:blipFill>
                        <pic:spPr>
                          <a:xfrm>
                            <a:off x="0" y="0"/>
                            <a:ext cx="190500" cy="141605"/>
                          </a:xfrm>
                          <a:prstGeom prst="rect">
                            <a:avLst/>
                          </a:prstGeom>
                          <a:noFill/>
                          <a:ln>
                            <a:noFill/>
                          </a:ln>
                        </pic:spPr>
                      </pic:pic>
                    </a:graphicData>
                  </a:graphic>
                </wp:anchor>
              </w:drawing>
            </w:r>
            <w:r>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drawing>
                <wp:anchor distT="0" distB="0" distL="114300" distR="114300" simplePos="0" relativeHeight="251659264" behindDoc="0" locked="0" layoutInCell="1" allowOverlap="1">
                  <wp:simplePos x="0" y="0"/>
                  <wp:positionH relativeFrom="column">
                    <wp:posOffset>857250</wp:posOffset>
                  </wp:positionH>
                  <wp:positionV relativeFrom="paragraph">
                    <wp:posOffset>0</wp:posOffset>
                  </wp:positionV>
                  <wp:extent cx="190500" cy="141605"/>
                  <wp:effectExtent l="0" t="0" r="0" b="0"/>
                  <wp:wrapNone/>
                  <wp:docPr id="350" name="图片_11_SpCnt_13"/>
                  <wp:cNvGraphicFramePr/>
                  <a:graphic xmlns:a="http://schemas.openxmlformats.org/drawingml/2006/main">
                    <a:graphicData uri="http://schemas.openxmlformats.org/drawingml/2006/picture">
                      <pic:pic xmlns:pic="http://schemas.openxmlformats.org/drawingml/2006/picture">
                        <pic:nvPicPr>
                          <pic:cNvPr id="350" name="图片_11_SpCnt_13"/>
                          <pic:cNvPicPr/>
                        </pic:nvPicPr>
                        <pic:blipFill>
                          <a:blip r:embed="rId4"/>
                          <a:stretch>
                            <a:fillRect/>
                          </a:stretch>
                        </pic:blipFill>
                        <pic:spPr>
                          <a:xfrm>
                            <a:off x="0" y="0"/>
                            <a:ext cx="190500" cy="141605"/>
                          </a:xfrm>
                          <a:prstGeom prst="rect">
                            <a:avLst/>
                          </a:prstGeom>
                          <a:noFill/>
                          <a:ln>
                            <a:noFill/>
                          </a:ln>
                        </pic:spPr>
                      </pic:pic>
                    </a:graphicData>
                  </a:graphic>
                </wp:anchor>
              </w:drawing>
            </w:r>
            <w:r>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drawing>
                <wp:anchor distT="0" distB="0" distL="114300" distR="114300" simplePos="0" relativeHeight="251659264" behindDoc="0" locked="0" layoutInCell="1" allowOverlap="1">
                  <wp:simplePos x="0" y="0"/>
                  <wp:positionH relativeFrom="column">
                    <wp:posOffset>857250</wp:posOffset>
                  </wp:positionH>
                  <wp:positionV relativeFrom="paragraph">
                    <wp:posOffset>0</wp:posOffset>
                  </wp:positionV>
                  <wp:extent cx="190500" cy="141605"/>
                  <wp:effectExtent l="0" t="0" r="0" b="0"/>
                  <wp:wrapNone/>
                  <wp:docPr id="351" name="图片_8_SpCnt_15"/>
                  <wp:cNvGraphicFramePr/>
                  <a:graphic xmlns:a="http://schemas.openxmlformats.org/drawingml/2006/main">
                    <a:graphicData uri="http://schemas.openxmlformats.org/drawingml/2006/picture">
                      <pic:pic xmlns:pic="http://schemas.openxmlformats.org/drawingml/2006/picture">
                        <pic:nvPicPr>
                          <pic:cNvPr id="351" name="图片_8_SpCnt_15"/>
                          <pic:cNvPicPr/>
                        </pic:nvPicPr>
                        <pic:blipFill>
                          <a:blip r:embed="rId4"/>
                          <a:stretch>
                            <a:fillRect/>
                          </a:stretch>
                        </pic:blipFill>
                        <pic:spPr>
                          <a:xfrm>
                            <a:off x="0" y="0"/>
                            <a:ext cx="190500" cy="141605"/>
                          </a:xfrm>
                          <a:prstGeom prst="rect">
                            <a:avLst/>
                          </a:prstGeom>
                          <a:noFill/>
                          <a:ln>
                            <a:noFill/>
                          </a:ln>
                        </pic:spPr>
                      </pic:pic>
                    </a:graphicData>
                  </a:graphic>
                </wp:anchor>
              </w:drawing>
            </w:r>
            <w:r>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drawing>
                <wp:anchor distT="0" distB="0" distL="114300" distR="114300" simplePos="0" relativeHeight="251659264" behindDoc="0" locked="0" layoutInCell="1" allowOverlap="1">
                  <wp:simplePos x="0" y="0"/>
                  <wp:positionH relativeFrom="column">
                    <wp:posOffset>857250</wp:posOffset>
                  </wp:positionH>
                  <wp:positionV relativeFrom="paragraph">
                    <wp:posOffset>0</wp:posOffset>
                  </wp:positionV>
                  <wp:extent cx="190500" cy="141605"/>
                  <wp:effectExtent l="0" t="0" r="0" b="0"/>
                  <wp:wrapNone/>
                  <wp:docPr id="352" name="图片_11_SpCnt_14"/>
                  <wp:cNvGraphicFramePr/>
                  <a:graphic xmlns:a="http://schemas.openxmlformats.org/drawingml/2006/main">
                    <a:graphicData uri="http://schemas.openxmlformats.org/drawingml/2006/picture">
                      <pic:pic xmlns:pic="http://schemas.openxmlformats.org/drawingml/2006/picture">
                        <pic:nvPicPr>
                          <pic:cNvPr id="352" name="图片_11_SpCnt_14"/>
                          <pic:cNvPicPr/>
                        </pic:nvPicPr>
                        <pic:blipFill>
                          <a:blip r:embed="rId4"/>
                          <a:stretch>
                            <a:fillRect/>
                          </a:stretch>
                        </pic:blipFill>
                        <pic:spPr>
                          <a:xfrm>
                            <a:off x="0" y="0"/>
                            <a:ext cx="190500" cy="141605"/>
                          </a:xfrm>
                          <a:prstGeom prst="rect">
                            <a:avLst/>
                          </a:prstGeom>
                          <a:noFill/>
                          <a:ln>
                            <a:noFill/>
                          </a:ln>
                        </pic:spPr>
                      </pic:pic>
                    </a:graphicData>
                  </a:graphic>
                </wp:anchor>
              </w:drawing>
            </w:r>
            <w:r>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drawing>
                <wp:anchor distT="0" distB="0" distL="114300" distR="114300" simplePos="0" relativeHeight="251659264" behindDoc="0" locked="0" layoutInCell="1" allowOverlap="1">
                  <wp:simplePos x="0" y="0"/>
                  <wp:positionH relativeFrom="column">
                    <wp:posOffset>857250</wp:posOffset>
                  </wp:positionH>
                  <wp:positionV relativeFrom="paragraph">
                    <wp:posOffset>0</wp:posOffset>
                  </wp:positionV>
                  <wp:extent cx="190500" cy="141605"/>
                  <wp:effectExtent l="0" t="0" r="0" b="0"/>
                  <wp:wrapNone/>
                  <wp:docPr id="353" name="图片_11_SpCnt_15"/>
                  <wp:cNvGraphicFramePr/>
                  <a:graphic xmlns:a="http://schemas.openxmlformats.org/drawingml/2006/main">
                    <a:graphicData uri="http://schemas.openxmlformats.org/drawingml/2006/picture">
                      <pic:pic xmlns:pic="http://schemas.openxmlformats.org/drawingml/2006/picture">
                        <pic:nvPicPr>
                          <pic:cNvPr id="353" name="图片_11_SpCnt_15"/>
                          <pic:cNvPicPr/>
                        </pic:nvPicPr>
                        <pic:blipFill>
                          <a:blip r:embed="rId4"/>
                          <a:stretch>
                            <a:fillRect/>
                          </a:stretch>
                        </pic:blipFill>
                        <pic:spPr>
                          <a:xfrm>
                            <a:off x="0" y="0"/>
                            <a:ext cx="190500" cy="141605"/>
                          </a:xfrm>
                          <a:prstGeom prst="rect">
                            <a:avLst/>
                          </a:prstGeom>
                          <a:noFill/>
                          <a:ln>
                            <a:noFill/>
                          </a:ln>
                        </pic:spPr>
                      </pic:pic>
                    </a:graphicData>
                  </a:graphic>
                </wp:anchor>
              </w:drawing>
            </w:r>
            <w:r>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t xml:space="preserve">26145.4 </w:t>
            </w:r>
          </w:p>
        </w:tc>
        <w:tc>
          <w:tcPr>
            <w:tcW w:w="1634" w:type="dxa"/>
            <w:tcBorders>
              <w:tl2br w:val="nil"/>
              <w:tr2bl w:val="nil"/>
            </w:tcBorders>
            <w:vAlign w:val="center"/>
          </w:tcPr>
          <w:p w14:paraId="11A524FE">
            <w:pPr>
              <w:keepNext w:val="0"/>
              <w:keepLines w:val="0"/>
              <w:widowControl/>
              <w:suppressLineNumbers w:val="0"/>
              <w:kinsoku w:val="0"/>
              <w:autoSpaceDE w:val="0"/>
              <w:autoSpaceDN w:val="0"/>
              <w:adjustRightInd w:val="0"/>
              <w:snapToGrid w:val="0"/>
              <w:spacing w:line="240" w:lineRule="auto"/>
              <w:jc w:val="center"/>
              <w:textAlignment w:val="bottom"/>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pPr>
            <w:r>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t xml:space="preserve">11.4 </w:t>
            </w:r>
          </w:p>
        </w:tc>
      </w:tr>
      <w:tr w14:paraId="15A352BC">
        <w:tblPrEx>
          <w:tblBorders>
            <w:top w:val="single" w:color="auto" w:sz="6" w:space="0"/>
            <w:left w:val="none" w:color="auto" w:sz="0" w:space="0"/>
            <w:bottom w:val="single" w:color="auto" w:sz="6" w:space="0"/>
            <w:right w:val="none" w:color="auto" w:sz="0" w:space="0"/>
            <w:insideH w:val="single" w:color="auto" w:sz="6" w:space="0"/>
            <w:insideV w:val="single" w:color="auto" w:sz="4" w:space="0"/>
          </w:tblBorders>
          <w:tblCellMar>
            <w:top w:w="0" w:type="dxa"/>
            <w:left w:w="108" w:type="dxa"/>
            <w:bottom w:w="0" w:type="dxa"/>
            <w:right w:w="108" w:type="dxa"/>
          </w:tblCellMar>
        </w:tblPrEx>
        <w:trPr>
          <w:trHeight w:val="357" w:hRule="exact"/>
          <w:jc w:val="center"/>
        </w:trPr>
        <w:tc>
          <w:tcPr>
            <w:tcW w:w="3313" w:type="dxa"/>
            <w:tcBorders>
              <w:tl2br w:val="nil"/>
              <w:tr2bl w:val="nil"/>
            </w:tcBorders>
            <w:vAlign w:val="center"/>
          </w:tcPr>
          <w:p w14:paraId="2F7351BD">
            <w:pPr>
              <w:keepNext w:val="0"/>
              <w:keepLines w:val="0"/>
              <w:widowControl/>
              <w:suppressLineNumbers w:val="0"/>
              <w:kinsoku w:val="0"/>
              <w:autoSpaceDE w:val="0"/>
              <w:autoSpaceDN w:val="0"/>
              <w:adjustRightInd w:val="0"/>
              <w:snapToGrid w:val="0"/>
              <w:spacing w:line="240" w:lineRule="auto"/>
              <w:jc w:val="left"/>
              <w:textAlignment w:val="bottom"/>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pPr>
            <w:r>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t>毛纱</w:t>
            </w:r>
          </w:p>
        </w:tc>
        <w:tc>
          <w:tcPr>
            <w:tcW w:w="2007" w:type="dxa"/>
            <w:tcBorders>
              <w:tl2br w:val="nil"/>
              <w:tr2bl w:val="nil"/>
            </w:tcBorders>
            <w:vAlign w:val="center"/>
          </w:tcPr>
          <w:p w14:paraId="341A661F">
            <w:pPr>
              <w:keepNext w:val="0"/>
              <w:keepLines w:val="0"/>
              <w:widowControl/>
              <w:suppressLineNumbers w:val="0"/>
              <w:kinsoku w:val="0"/>
              <w:autoSpaceDE w:val="0"/>
              <w:autoSpaceDN w:val="0"/>
              <w:adjustRightInd w:val="0"/>
              <w:snapToGrid w:val="0"/>
              <w:spacing w:line="240" w:lineRule="auto"/>
              <w:jc w:val="center"/>
              <w:textAlignment w:val="bottom"/>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pPr>
            <w:r>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t>吨</w:t>
            </w:r>
          </w:p>
        </w:tc>
        <w:tc>
          <w:tcPr>
            <w:tcW w:w="1797" w:type="dxa"/>
            <w:tcBorders>
              <w:tl2br w:val="nil"/>
              <w:tr2bl w:val="nil"/>
            </w:tcBorders>
            <w:vAlign w:val="center"/>
          </w:tcPr>
          <w:p w14:paraId="4B147DA5">
            <w:pPr>
              <w:keepNext w:val="0"/>
              <w:keepLines w:val="0"/>
              <w:widowControl/>
              <w:suppressLineNumbers w:val="0"/>
              <w:kinsoku w:val="0"/>
              <w:autoSpaceDE w:val="0"/>
              <w:autoSpaceDN w:val="0"/>
              <w:adjustRightInd w:val="0"/>
              <w:snapToGrid w:val="0"/>
              <w:spacing w:line="240" w:lineRule="auto"/>
              <w:jc w:val="center"/>
              <w:textAlignment w:val="bottom"/>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pPr>
            <w:r>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t xml:space="preserve">15895.3 </w:t>
            </w:r>
          </w:p>
        </w:tc>
        <w:tc>
          <w:tcPr>
            <w:tcW w:w="1634" w:type="dxa"/>
            <w:tcBorders>
              <w:tl2br w:val="nil"/>
              <w:tr2bl w:val="nil"/>
            </w:tcBorders>
            <w:vAlign w:val="center"/>
          </w:tcPr>
          <w:p w14:paraId="48BA5375">
            <w:pPr>
              <w:keepNext w:val="0"/>
              <w:keepLines w:val="0"/>
              <w:widowControl/>
              <w:suppressLineNumbers w:val="0"/>
              <w:kinsoku w:val="0"/>
              <w:autoSpaceDE w:val="0"/>
              <w:autoSpaceDN w:val="0"/>
              <w:adjustRightInd w:val="0"/>
              <w:snapToGrid w:val="0"/>
              <w:spacing w:line="240" w:lineRule="auto"/>
              <w:jc w:val="center"/>
              <w:textAlignment w:val="bottom"/>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pPr>
            <w:r>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t xml:space="preserve">-2.3 </w:t>
            </w:r>
          </w:p>
        </w:tc>
      </w:tr>
      <w:tr w14:paraId="1823BA8D">
        <w:tblPrEx>
          <w:tblBorders>
            <w:top w:val="single" w:color="auto" w:sz="6" w:space="0"/>
            <w:left w:val="none" w:color="auto" w:sz="0" w:space="0"/>
            <w:bottom w:val="single" w:color="auto" w:sz="6" w:space="0"/>
            <w:right w:val="none" w:color="auto" w:sz="0" w:space="0"/>
            <w:insideH w:val="single" w:color="auto" w:sz="6" w:space="0"/>
            <w:insideV w:val="single" w:color="auto" w:sz="4" w:space="0"/>
          </w:tblBorders>
          <w:tblCellMar>
            <w:top w:w="0" w:type="dxa"/>
            <w:left w:w="108" w:type="dxa"/>
            <w:bottom w:w="0" w:type="dxa"/>
            <w:right w:w="108" w:type="dxa"/>
          </w:tblCellMar>
        </w:tblPrEx>
        <w:trPr>
          <w:trHeight w:val="372" w:hRule="exact"/>
          <w:jc w:val="center"/>
        </w:trPr>
        <w:tc>
          <w:tcPr>
            <w:tcW w:w="3313" w:type="dxa"/>
            <w:tcBorders>
              <w:tl2br w:val="nil"/>
              <w:tr2bl w:val="nil"/>
            </w:tcBorders>
            <w:vAlign w:val="center"/>
          </w:tcPr>
          <w:p w14:paraId="60B7CE16">
            <w:pPr>
              <w:keepNext w:val="0"/>
              <w:keepLines w:val="0"/>
              <w:widowControl/>
              <w:suppressLineNumbers w:val="0"/>
              <w:kinsoku w:val="0"/>
              <w:autoSpaceDE w:val="0"/>
              <w:autoSpaceDN w:val="0"/>
              <w:adjustRightInd w:val="0"/>
              <w:snapToGrid w:val="0"/>
              <w:spacing w:line="240" w:lineRule="auto"/>
              <w:jc w:val="left"/>
              <w:textAlignment w:val="bottom"/>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pPr>
            <w:r>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t>服装</w:t>
            </w:r>
          </w:p>
        </w:tc>
        <w:tc>
          <w:tcPr>
            <w:tcW w:w="2007" w:type="dxa"/>
            <w:tcBorders>
              <w:tl2br w:val="nil"/>
              <w:tr2bl w:val="nil"/>
            </w:tcBorders>
            <w:vAlign w:val="center"/>
          </w:tcPr>
          <w:p w14:paraId="3BD0CDBD">
            <w:pPr>
              <w:keepNext w:val="0"/>
              <w:keepLines w:val="0"/>
              <w:widowControl/>
              <w:suppressLineNumbers w:val="0"/>
              <w:kinsoku w:val="0"/>
              <w:autoSpaceDE w:val="0"/>
              <w:autoSpaceDN w:val="0"/>
              <w:adjustRightInd w:val="0"/>
              <w:snapToGrid w:val="0"/>
              <w:spacing w:line="240" w:lineRule="auto"/>
              <w:jc w:val="center"/>
              <w:textAlignment w:val="bottom"/>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pPr>
            <w:r>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t>万件</w:t>
            </w:r>
          </w:p>
        </w:tc>
        <w:tc>
          <w:tcPr>
            <w:tcW w:w="1797" w:type="dxa"/>
            <w:tcBorders>
              <w:tl2br w:val="nil"/>
              <w:tr2bl w:val="nil"/>
            </w:tcBorders>
            <w:vAlign w:val="center"/>
          </w:tcPr>
          <w:p w14:paraId="6B6B4C7D">
            <w:pPr>
              <w:keepNext w:val="0"/>
              <w:keepLines w:val="0"/>
              <w:widowControl/>
              <w:suppressLineNumbers w:val="0"/>
              <w:kinsoku w:val="0"/>
              <w:autoSpaceDE w:val="0"/>
              <w:autoSpaceDN w:val="0"/>
              <w:adjustRightInd w:val="0"/>
              <w:snapToGrid w:val="0"/>
              <w:spacing w:line="240" w:lineRule="auto"/>
              <w:jc w:val="center"/>
              <w:textAlignment w:val="bottom"/>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pPr>
            <w:r>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t xml:space="preserve">150.9 </w:t>
            </w:r>
          </w:p>
        </w:tc>
        <w:tc>
          <w:tcPr>
            <w:tcW w:w="1634" w:type="dxa"/>
            <w:tcBorders>
              <w:tl2br w:val="nil"/>
              <w:tr2bl w:val="nil"/>
            </w:tcBorders>
            <w:vAlign w:val="center"/>
          </w:tcPr>
          <w:p w14:paraId="57F96DB2">
            <w:pPr>
              <w:keepNext w:val="0"/>
              <w:keepLines w:val="0"/>
              <w:widowControl/>
              <w:suppressLineNumbers w:val="0"/>
              <w:kinsoku w:val="0"/>
              <w:autoSpaceDE w:val="0"/>
              <w:autoSpaceDN w:val="0"/>
              <w:adjustRightInd w:val="0"/>
              <w:snapToGrid w:val="0"/>
              <w:spacing w:line="240" w:lineRule="auto"/>
              <w:jc w:val="center"/>
              <w:textAlignment w:val="bottom"/>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pPr>
            <w:r>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t xml:space="preserve">-52.8 </w:t>
            </w:r>
          </w:p>
        </w:tc>
      </w:tr>
      <w:tr w14:paraId="47523F19">
        <w:tblPrEx>
          <w:tblBorders>
            <w:top w:val="single" w:color="auto" w:sz="6" w:space="0"/>
            <w:left w:val="none" w:color="auto" w:sz="0" w:space="0"/>
            <w:bottom w:val="single" w:color="auto" w:sz="6" w:space="0"/>
            <w:right w:val="none" w:color="auto" w:sz="0" w:space="0"/>
            <w:insideH w:val="single" w:color="auto" w:sz="6" w:space="0"/>
            <w:insideV w:val="single" w:color="auto" w:sz="4" w:space="0"/>
          </w:tblBorders>
          <w:tblCellMar>
            <w:top w:w="0" w:type="dxa"/>
            <w:left w:w="108" w:type="dxa"/>
            <w:bottom w:w="0" w:type="dxa"/>
            <w:right w:w="108" w:type="dxa"/>
          </w:tblCellMar>
        </w:tblPrEx>
        <w:trPr>
          <w:trHeight w:val="357" w:hRule="exact"/>
          <w:jc w:val="center"/>
        </w:trPr>
        <w:tc>
          <w:tcPr>
            <w:tcW w:w="3313" w:type="dxa"/>
            <w:tcBorders>
              <w:tl2br w:val="nil"/>
              <w:tr2bl w:val="nil"/>
            </w:tcBorders>
            <w:vAlign w:val="center"/>
          </w:tcPr>
          <w:p w14:paraId="3636097F">
            <w:pPr>
              <w:keepNext w:val="0"/>
              <w:keepLines w:val="0"/>
              <w:widowControl/>
              <w:suppressLineNumbers w:val="0"/>
              <w:kinsoku w:val="0"/>
              <w:autoSpaceDE w:val="0"/>
              <w:autoSpaceDN w:val="0"/>
              <w:adjustRightInd w:val="0"/>
              <w:snapToGrid w:val="0"/>
              <w:spacing w:line="240" w:lineRule="auto"/>
              <w:jc w:val="left"/>
              <w:textAlignment w:val="bottom"/>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pPr>
            <w:r>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t>元明粉</w:t>
            </w:r>
          </w:p>
        </w:tc>
        <w:tc>
          <w:tcPr>
            <w:tcW w:w="2007" w:type="dxa"/>
            <w:tcBorders>
              <w:tl2br w:val="nil"/>
              <w:tr2bl w:val="nil"/>
            </w:tcBorders>
            <w:vAlign w:val="center"/>
          </w:tcPr>
          <w:p w14:paraId="7934DFCA">
            <w:pPr>
              <w:keepNext w:val="0"/>
              <w:keepLines w:val="0"/>
              <w:widowControl/>
              <w:suppressLineNumbers w:val="0"/>
              <w:kinsoku w:val="0"/>
              <w:autoSpaceDE w:val="0"/>
              <w:autoSpaceDN w:val="0"/>
              <w:adjustRightInd w:val="0"/>
              <w:snapToGrid w:val="0"/>
              <w:spacing w:line="240" w:lineRule="auto"/>
              <w:jc w:val="center"/>
              <w:textAlignment w:val="bottom"/>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pPr>
            <w:r>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t>万吨</w:t>
            </w:r>
          </w:p>
        </w:tc>
        <w:tc>
          <w:tcPr>
            <w:tcW w:w="1797" w:type="dxa"/>
            <w:tcBorders>
              <w:tl2br w:val="nil"/>
              <w:tr2bl w:val="nil"/>
            </w:tcBorders>
            <w:vAlign w:val="center"/>
          </w:tcPr>
          <w:p w14:paraId="06F5BECB">
            <w:pPr>
              <w:keepNext w:val="0"/>
              <w:keepLines w:val="0"/>
              <w:widowControl/>
              <w:suppressLineNumbers w:val="0"/>
              <w:kinsoku w:val="0"/>
              <w:autoSpaceDE w:val="0"/>
              <w:autoSpaceDN w:val="0"/>
              <w:adjustRightInd w:val="0"/>
              <w:snapToGrid w:val="0"/>
              <w:spacing w:line="240" w:lineRule="auto"/>
              <w:jc w:val="center"/>
              <w:textAlignment w:val="bottom"/>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pPr>
            <w:r>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t xml:space="preserve">161.4 </w:t>
            </w:r>
          </w:p>
        </w:tc>
        <w:tc>
          <w:tcPr>
            <w:tcW w:w="1634" w:type="dxa"/>
            <w:tcBorders>
              <w:tl2br w:val="nil"/>
              <w:tr2bl w:val="nil"/>
            </w:tcBorders>
            <w:vAlign w:val="center"/>
          </w:tcPr>
          <w:p w14:paraId="142DCADD">
            <w:pPr>
              <w:keepNext w:val="0"/>
              <w:keepLines w:val="0"/>
              <w:widowControl/>
              <w:suppressLineNumbers w:val="0"/>
              <w:kinsoku w:val="0"/>
              <w:autoSpaceDE w:val="0"/>
              <w:autoSpaceDN w:val="0"/>
              <w:adjustRightInd w:val="0"/>
              <w:snapToGrid w:val="0"/>
              <w:spacing w:line="240" w:lineRule="auto"/>
              <w:jc w:val="center"/>
              <w:textAlignment w:val="bottom"/>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pPr>
            <w:r>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t xml:space="preserve">0.5 </w:t>
            </w:r>
          </w:p>
        </w:tc>
      </w:tr>
      <w:tr w14:paraId="553E1E78">
        <w:tblPrEx>
          <w:tblBorders>
            <w:top w:val="single" w:color="auto" w:sz="6" w:space="0"/>
            <w:left w:val="none" w:color="auto" w:sz="0" w:space="0"/>
            <w:bottom w:val="single" w:color="auto" w:sz="6" w:space="0"/>
            <w:right w:val="none" w:color="auto" w:sz="0" w:space="0"/>
            <w:insideH w:val="single" w:color="auto" w:sz="6" w:space="0"/>
            <w:insideV w:val="single" w:color="auto" w:sz="4" w:space="0"/>
          </w:tblBorders>
          <w:tblCellMar>
            <w:top w:w="0" w:type="dxa"/>
            <w:left w:w="108" w:type="dxa"/>
            <w:bottom w:w="0" w:type="dxa"/>
            <w:right w:w="108" w:type="dxa"/>
          </w:tblCellMar>
        </w:tblPrEx>
        <w:trPr>
          <w:trHeight w:val="327" w:hRule="exact"/>
          <w:jc w:val="center"/>
        </w:trPr>
        <w:tc>
          <w:tcPr>
            <w:tcW w:w="3313" w:type="dxa"/>
            <w:tcBorders>
              <w:tl2br w:val="nil"/>
              <w:tr2bl w:val="nil"/>
            </w:tcBorders>
            <w:vAlign w:val="center"/>
          </w:tcPr>
          <w:p w14:paraId="2746E07C">
            <w:pPr>
              <w:keepNext w:val="0"/>
              <w:keepLines w:val="0"/>
              <w:widowControl/>
              <w:suppressLineNumbers w:val="0"/>
              <w:kinsoku w:val="0"/>
              <w:autoSpaceDE w:val="0"/>
              <w:autoSpaceDN w:val="0"/>
              <w:adjustRightInd w:val="0"/>
              <w:snapToGrid w:val="0"/>
              <w:spacing w:line="240" w:lineRule="auto"/>
              <w:jc w:val="left"/>
              <w:textAlignment w:val="bottom"/>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pPr>
            <w:r>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t>浓硝酸</w:t>
            </w:r>
          </w:p>
        </w:tc>
        <w:tc>
          <w:tcPr>
            <w:tcW w:w="2007" w:type="dxa"/>
            <w:tcBorders>
              <w:tl2br w:val="nil"/>
              <w:tr2bl w:val="nil"/>
            </w:tcBorders>
            <w:vAlign w:val="center"/>
          </w:tcPr>
          <w:p w14:paraId="37C57B9F">
            <w:pPr>
              <w:keepNext w:val="0"/>
              <w:keepLines w:val="0"/>
              <w:widowControl/>
              <w:suppressLineNumbers w:val="0"/>
              <w:kinsoku w:val="0"/>
              <w:autoSpaceDE w:val="0"/>
              <w:autoSpaceDN w:val="0"/>
              <w:adjustRightInd w:val="0"/>
              <w:snapToGrid w:val="0"/>
              <w:spacing w:line="240" w:lineRule="auto"/>
              <w:jc w:val="center"/>
              <w:textAlignment w:val="bottom"/>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pPr>
            <w:r>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t>万吨</w:t>
            </w:r>
          </w:p>
        </w:tc>
        <w:tc>
          <w:tcPr>
            <w:tcW w:w="1797" w:type="dxa"/>
            <w:tcBorders>
              <w:tl2br w:val="nil"/>
              <w:tr2bl w:val="nil"/>
            </w:tcBorders>
            <w:vAlign w:val="center"/>
          </w:tcPr>
          <w:p w14:paraId="2B24A29D">
            <w:pPr>
              <w:keepNext w:val="0"/>
              <w:keepLines w:val="0"/>
              <w:widowControl/>
              <w:suppressLineNumbers w:val="0"/>
              <w:kinsoku w:val="0"/>
              <w:autoSpaceDE w:val="0"/>
              <w:autoSpaceDN w:val="0"/>
              <w:adjustRightInd w:val="0"/>
              <w:snapToGrid w:val="0"/>
              <w:spacing w:line="240" w:lineRule="auto"/>
              <w:jc w:val="center"/>
              <w:textAlignment w:val="bottom"/>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pPr>
            <w:r>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t xml:space="preserve">17.0 </w:t>
            </w:r>
          </w:p>
        </w:tc>
        <w:tc>
          <w:tcPr>
            <w:tcW w:w="1634" w:type="dxa"/>
            <w:tcBorders>
              <w:tl2br w:val="nil"/>
              <w:tr2bl w:val="nil"/>
            </w:tcBorders>
            <w:vAlign w:val="center"/>
          </w:tcPr>
          <w:p w14:paraId="0C6E991D">
            <w:pPr>
              <w:keepNext w:val="0"/>
              <w:keepLines w:val="0"/>
              <w:widowControl/>
              <w:suppressLineNumbers w:val="0"/>
              <w:kinsoku w:val="0"/>
              <w:autoSpaceDE w:val="0"/>
              <w:autoSpaceDN w:val="0"/>
              <w:adjustRightInd w:val="0"/>
              <w:snapToGrid w:val="0"/>
              <w:spacing w:line="240" w:lineRule="auto"/>
              <w:jc w:val="center"/>
              <w:textAlignment w:val="bottom"/>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pPr>
            <w:r>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t xml:space="preserve">7.6 </w:t>
            </w:r>
          </w:p>
        </w:tc>
      </w:tr>
      <w:tr w14:paraId="7E4F4CB3">
        <w:tblPrEx>
          <w:tblBorders>
            <w:top w:val="single" w:color="auto" w:sz="6" w:space="0"/>
            <w:left w:val="none" w:color="auto" w:sz="0" w:space="0"/>
            <w:bottom w:val="single" w:color="auto" w:sz="6" w:space="0"/>
            <w:right w:val="none" w:color="auto" w:sz="0" w:space="0"/>
            <w:insideH w:val="single" w:color="auto" w:sz="6" w:space="0"/>
            <w:insideV w:val="single" w:color="auto" w:sz="4" w:space="0"/>
          </w:tblBorders>
          <w:tblCellMar>
            <w:top w:w="0" w:type="dxa"/>
            <w:left w:w="108" w:type="dxa"/>
            <w:bottom w:w="0" w:type="dxa"/>
            <w:right w:w="108" w:type="dxa"/>
          </w:tblCellMar>
        </w:tblPrEx>
        <w:trPr>
          <w:trHeight w:val="342" w:hRule="exact"/>
          <w:jc w:val="center"/>
        </w:trPr>
        <w:tc>
          <w:tcPr>
            <w:tcW w:w="3313" w:type="dxa"/>
            <w:tcBorders>
              <w:tl2br w:val="nil"/>
              <w:tr2bl w:val="nil"/>
            </w:tcBorders>
            <w:vAlign w:val="center"/>
          </w:tcPr>
          <w:p w14:paraId="3FEA1132">
            <w:pPr>
              <w:keepNext w:val="0"/>
              <w:keepLines w:val="0"/>
              <w:widowControl/>
              <w:suppressLineNumbers w:val="0"/>
              <w:kinsoku w:val="0"/>
              <w:autoSpaceDE w:val="0"/>
              <w:autoSpaceDN w:val="0"/>
              <w:adjustRightInd w:val="0"/>
              <w:snapToGrid w:val="0"/>
              <w:spacing w:line="240" w:lineRule="auto"/>
              <w:jc w:val="left"/>
              <w:textAlignment w:val="bottom"/>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pPr>
            <w:r>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t>铜材</w:t>
            </w:r>
          </w:p>
        </w:tc>
        <w:tc>
          <w:tcPr>
            <w:tcW w:w="2007" w:type="dxa"/>
            <w:tcBorders>
              <w:tl2br w:val="nil"/>
              <w:tr2bl w:val="nil"/>
            </w:tcBorders>
            <w:vAlign w:val="center"/>
          </w:tcPr>
          <w:p w14:paraId="67F7D1EF">
            <w:pPr>
              <w:keepNext w:val="0"/>
              <w:keepLines w:val="0"/>
              <w:widowControl/>
              <w:suppressLineNumbers w:val="0"/>
              <w:kinsoku w:val="0"/>
              <w:autoSpaceDE w:val="0"/>
              <w:autoSpaceDN w:val="0"/>
              <w:adjustRightInd w:val="0"/>
              <w:snapToGrid w:val="0"/>
              <w:spacing w:line="240" w:lineRule="auto"/>
              <w:jc w:val="center"/>
              <w:textAlignment w:val="bottom"/>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pPr>
            <w:r>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t>吨</w:t>
            </w:r>
          </w:p>
        </w:tc>
        <w:tc>
          <w:tcPr>
            <w:tcW w:w="1797" w:type="dxa"/>
            <w:tcBorders>
              <w:tl2br w:val="nil"/>
              <w:tr2bl w:val="nil"/>
            </w:tcBorders>
            <w:vAlign w:val="center"/>
          </w:tcPr>
          <w:p w14:paraId="73585DEA">
            <w:pPr>
              <w:keepNext w:val="0"/>
              <w:keepLines w:val="0"/>
              <w:widowControl/>
              <w:suppressLineNumbers w:val="0"/>
              <w:kinsoku w:val="0"/>
              <w:autoSpaceDE w:val="0"/>
              <w:autoSpaceDN w:val="0"/>
              <w:adjustRightInd w:val="0"/>
              <w:snapToGrid w:val="0"/>
              <w:spacing w:line="240" w:lineRule="auto"/>
              <w:jc w:val="center"/>
              <w:textAlignment w:val="bottom"/>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pPr>
            <w:r>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t xml:space="preserve">25217.0 </w:t>
            </w:r>
          </w:p>
        </w:tc>
        <w:tc>
          <w:tcPr>
            <w:tcW w:w="1634" w:type="dxa"/>
            <w:tcBorders>
              <w:tl2br w:val="nil"/>
              <w:tr2bl w:val="nil"/>
            </w:tcBorders>
            <w:vAlign w:val="center"/>
          </w:tcPr>
          <w:p w14:paraId="3CF69000">
            <w:pPr>
              <w:keepNext w:val="0"/>
              <w:keepLines w:val="0"/>
              <w:widowControl/>
              <w:suppressLineNumbers w:val="0"/>
              <w:kinsoku w:val="0"/>
              <w:autoSpaceDE w:val="0"/>
              <w:autoSpaceDN w:val="0"/>
              <w:adjustRightInd w:val="0"/>
              <w:snapToGrid w:val="0"/>
              <w:spacing w:line="240" w:lineRule="auto"/>
              <w:jc w:val="center"/>
              <w:textAlignment w:val="bottom"/>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pPr>
            <w:r>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t xml:space="preserve">-4.0 </w:t>
            </w:r>
          </w:p>
        </w:tc>
      </w:tr>
      <w:tr w14:paraId="13B58A3D">
        <w:tblPrEx>
          <w:tblBorders>
            <w:top w:val="single" w:color="auto" w:sz="6" w:space="0"/>
            <w:left w:val="none" w:color="auto" w:sz="0" w:space="0"/>
            <w:bottom w:val="single" w:color="auto" w:sz="6" w:space="0"/>
            <w:right w:val="none" w:color="auto" w:sz="0" w:space="0"/>
            <w:insideH w:val="single" w:color="auto" w:sz="6" w:space="0"/>
            <w:insideV w:val="single" w:color="auto" w:sz="4" w:space="0"/>
          </w:tblBorders>
          <w:tblCellMar>
            <w:top w:w="0" w:type="dxa"/>
            <w:left w:w="108" w:type="dxa"/>
            <w:bottom w:w="0" w:type="dxa"/>
            <w:right w:w="108" w:type="dxa"/>
          </w:tblCellMar>
        </w:tblPrEx>
        <w:trPr>
          <w:trHeight w:val="372" w:hRule="exact"/>
          <w:jc w:val="center"/>
        </w:trPr>
        <w:tc>
          <w:tcPr>
            <w:tcW w:w="3313" w:type="dxa"/>
            <w:tcBorders>
              <w:tl2br w:val="nil"/>
              <w:tr2bl w:val="nil"/>
            </w:tcBorders>
            <w:vAlign w:val="center"/>
          </w:tcPr>
          <w:p w14:paraId="2C13DD75">
            <w:pPr>
              <w:keepNext w:val="0"/>
              <w:keepLines w:val="0"/>
              <w:widowControl/>
              <w:suppressLineNumbers w:val="0"/>
              <w:kinsoku w:val="0"/>
              <w:autoSpaceDE w:val="0"/>
              <w:autoSpaceDN w:val="0"/>
              <w:adjustRightInd w:val="0"/>
              <w:snapToGrid w:val="0"/>
              <w:spacing w:line="240" w:lineRule="auto"/>
              <w:jc w:val="left"/>
              <w:textAlignment w:val="bottom"/>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pPr>
            <w:r>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t>铝材</w:t>
            </w:r>
          </w:p>
        </w:tc>
        <w:tc>
          <w:tcPr>
            <w:tcW w:w="2007" w:type="dxa"/>
            <w:tcBorders>
              <w:tl2br w:val="nil"/>
              <w:tr2bl w:val="nil"/>
            </w:tcBorders>
            <w:vAlign w:val="center"/>
          </w:tcPr>
          <w:p w14:paraId="3EB1F964">
            <w:pPr>
              <w:keepNext w:val="0"/>
              <w:keepLines w:val="0"/>
              <w:widowControl/>
              <w:suppressLineNumbers w:val="0"/>
              <w:kinsoku w:val="0"/>
              <w:autoSpaceDE w:val="0"/>
              <w:autoSpaceDN w:val="0"/>
              <w:adjustRightInd w:val="0"/>
              <w:snapToGrid w:val="0"/>
              <w:spacing w:line="240" w:lineRule="auto"/>
              <w:jc w:val="center"/>
              <w:textAlignment w:val="bottom"/>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pPr>
            <w:r>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t>吨</w:t>
            </w:r>
          </w:p>
        </w:tc>
        <w:tc>
          <w:tcPr>
            <w:tcW w:w="1797" w:type="dxa"/>
            <w:tcBorders>
              <w:tl2br w:val="nil"/>
              <w:tr2bl w:val="nil"/>
            </w:tcBorders>
            <w:vAlign w:val="center"/>
          </w:tcPr>
          <w:p w14:paraId="5935C059">
            <w:pPr>
              <w:keepNext w:val="0"/>
              <w:keepLines w:val="0"/>
              <w:widowControl/>
              <w:suppressLineNumbers w:val="0"/>
              <w:kinsoku w:val="0"/>
              <w:autoSpaceDE w:val="0"/>
              <w:autoSpaceDN w:val="0"/>
              <w:adjustRightInd w:val="0"/>
              <w:snapToGrid w:val="0"/>
              <w:spacing w:line="240" w:lineRule="auto"/>
              <w:jc w:val="center"/>
              <w:textAlignment w:val="bottom"/>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pPr>
            <w:r>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drawing>
                <wp:anchor distT="0" distB="0" distL="114300" distR="114300" simplePos="0" relativeHeight="251660288" behindDoc="0" locked="0" layoutInCell="1" allowOverlap="1">
                  <wp:simplePos x="0" y="0"/>
                  <wp:positionH relativeFrom="column">
                    <wp:posOffset>857250</wp:posOffset>
                  </wp:positionH>
                  <wp:positionV relativeFrom="paragraph">
                    <wp:posOffset>0</wp:posOffset>
                  </wp:positionV>
                  <wp:extent cx="190500" cy="142875"/>
                  <wp:effectExtent l="0" t="0" r="0" b="0"/>
                  <wp:wrapNone/>
                  <wp:docPr id="362" name="图片_8"/>
                  <wp:cNvGraphicFramePr/>
                  <a:graphic xmlns:a="http://schemas.openxmlformats.org/drawingml/2006/main">
                    <a:graphicData uri="http://schemas.openxmlformats.org/drawingml/2006/picture">
                      <pic:pic xmlns:pic="http://schemas.openxmlformats.org/drawingml/2006/picture">
                        <pic:nvPicPr>
                          <pic:cNvPr id="362" name="图片_8"/>
                          <pic:cNvPicPr/>
                        </pic:nvPicPr>
                        <pic:blipFill>
                          <a:blip r:embed="rId4"/>
                          <a:stretch>
                            <a:fillRect/>
                          </a:stretch>
                        </pic:blipFill>
                        <pic:spPr>
                          <a:xfrm>
                            <a:off x="0" y="0"/>
                            <a:ext cx="190500" cy="142875"/>
                          </a:xfrm>
                          <a:prstGeom prst="rect">
                            <a:avLst/>
                          </a:prstGeom>
                          <a:noFill/>
                          <a:ln>
                            <a:noFill/>
                          </a:ln>
                        </pic:spPr>
                      </pic:pic>
                    </a:graphicData>
                  </a:graphic>
                </wp:anchor>
              </w:drawing>
            </w:r>
            <w:r>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drawing>
                <wp:anchor distT="0" distB="0" distL="114300" distR="114300" simplePos="0" relativeHeight="251660288" behindDoc="0" locked="0" layoutInCell="1" allowOverlap="1">
                  <wp:simplePos x="0" y="0"/>
                  <wp:positionH relativeFrom="column">
                    <wp:posOffset>857250</wp:posOffset>
                  </wp:positionH>
                  <wp:positionV relativeFrom="paragraph">
                    <wp:posOffset>0</wp:posOffset>
                  </wp:positionV>
                  <wp:extent cx="190500" cy="142875"/>
                  <wp:effectExtent l="0" t="0" r="0" b="0"/>
                  <wp:wrapNone/>
                  <wp:docPr id="363" name="图片_8_SpCnt_1"/>
                  <wp:cNvGraphicFramePr/>
                  <a:graphic xmlns:a="http://schemas.openxmlformats.org/drawingml/2006/main">
                    <a:graphicData uri="http://schemas.openxmlformats.org/drawingml/2006/picture">
                      <pic:pic xmlns:pic="http://schemas.openxmlformats.org/drawingml/2006/picture">
                        <pic:nvPicPr>
                          <pic:cNvPr id="363" name="图片_8_SpCnt_1"/>
                          <pic:cNvPicPr/>
                        </pic:nvPicPr>
                        <pic:blipFill>
                          <a:blip r:embed="rId4"/>
                          <a:stretch>
                            <a:fillRect/>
                          </a:stretch>
                        </pic:blipFill>
                        <pic:spPr>
                          <a:xfrm>
                            <a:off x="0" y="0"/>
                            <a:ext cx="190500" cy="142875"/>
                          </a:xfrm>
                          <a:prstGeom prst="rect">
                            <a:avLst/>
                          </a:prstGeom>
                          <a:noFill/>
                          <a:ln>
                            <a:noFill/>
                          </a:ln>
                        </pic:spPr>
                      </pic:pic>
                    </a:graphicData>
                  </a:graphic>
                </wp:anchor>
              </w:drawing>
            </w:r>
            <w:r>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drawing>
                <wp:anchor distT="0" distB="0" distL="114300" distR="114300" simplePos="0" relativeHeight="251660288" behindDoc="0" locked="0" layoutInCell="1" allowOverlap="1">
                  <wp:simplePos x="0" y="0"/>
                  <wp:positionH relativeFrom="column">
                    <wp:posOffset>857250</wp:posOffset>
                  </wp:positionH>
                  <wp:positionV relativeFrom="paragraph">
                    <wp:posOffset>0</wp:posOffset>
                  </wp:positionV>
                  <wp:extent cx="190500" cy="142875"/>
                  <wp:effectExtent l="0" t="0" r="0" b="0"/>
                  <wp:wrapNone/>
                  <wp:docPr id="364" name="图片_8_SpCnt_2"/>
                  <wp:cNvGraphicFramePr/>
                  <a:graphic xmlns:a="http://schemas.openxmlformats.org/drawingml/2006/main">
                    <a:graphicData uri="http://schemas.openxmlformats.org/drawingml/2006/picture">
                      <pic:pic xmlns:pic="http://schemas.openxmlformats.org/drawingml/2006/picture">
                        <pic:nvPicPr>
                          <pic:cNvPr id="364" name="图片_8_SpCnt_2"/>
                          <pic:cNvPicPr/>
                        </pic:nvPicPr>
                        <pic:blipFill>
                          <a:blip r:embed="rId4"/>
                          <a:stretch>
                            <a:fillRect/>
                          </a:stretch>
                        </pic:blipFill>
                        <pic:spPr>
                          <a:xfrm>
                            <a:off x="0" y="0"/>
                            <a:ext cx="190500" cy="142875"/>
                          </a:xfrm>
                          <a:prstGeom prst="rect">
                            <a:avLst/>
                          </a:prstGeom>
                          <a:noFill/>
                          <a:ln>
                            <a:noFill/>
                          </a:ln>
                        </pic:spPr>
                      </pic:pic>
                    </a:graphicData>
                  </a:graphic>
                </wp:anchor>
              </w:drawing>
            </w:r>
            <w:r>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drawing>
                <wp:anchor distT="0" distB="0" distL="114300" distR="114300" simplePos="0" relativeHeight="251660288" behindDoc="0" locked="0" layoutInCell="1" allowOverlap="1">
                  <wp:simplePos x="0" y="0"/>
                  <wp:positionH relativeFrom="column">
                    <wp:posOffset>857250</wp:posOffset>
                  </wp:positionH>
                  <wp:positionV relativeFrom="paragraph">
                    <wp:posOffset>0</wp:posOffset>
                  </wp:positionV>
                  <wp:extent cx="190500" cy="142875"/>
                  <wp:effectExtent l="0" t="0" r="0" b="0"/>
                  <wp:wrapNone/>
                  <wp:docPr id="365" name="图片_11"/>
                  <wp:cNvGraphicFramePr/>
                  <a:graphic xmlns:a="http://schemas.openxmlformats.org/drawingml/2006/main">
                    <a:graphicData uri="http://schemas.openxmlformats.org/drawingml/2006/picture">
                      <pic:pic xmlns:pic="http://schemas.openxmlformats.org/drawingml/2006/picture">
                        <pic:nvPicPr>
                          <pic:cNvPr id="365" name="图片_11"/>
                          <pic:cNvPicPr/>
                        </pic:nvPicPr>
                        <pic:blipFill>
                          <a:blip r:embed="rId4"/>
                          <a:stretch>
                            <a:fillRect/>
                          </a:stretch>
                        </pic:blipFill>
                        <pic:spPr>
                          <a:xfrm>
                            <a:off x="0" y="0"/>
                            <a:ext cx="190500" cy="142875"/>
                          </a:xfrm>
                          <a:prstGeom prst="rect">
                            <a:avLst/>
                          </a:prstGeom>
                          <a:noFill/>
                          <a:ln>
                            <a:noFill/>
                          </a:ln>
                        </pic:spPr>
                      </pic:pic>
                    </a:graphicData>
                  </a:graphic>
                </wp:anchor>
              </w:drawing>
            </w:r>
            <w:r>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drawing>
                <wp:anchor distT="0" distB="0" distL="114300" distR="114300" simplePos="0" relativeHeight="251660288" behindDoc="0" locked="0" layoutInCell="1" allowOverlap="1">
                  <wp:simplePos x="0" y="0"/>
                  <wp:positionH relativeFrom="column">
                    <wp:posOffset>857250</wp:posOffset>
                  </wp:positionH>
                  <wp:positionV relativeFrom="paragraph">
                    <wp:posOffset>0</wp:posOffset>
                  </wp:positionV>
                  <wp:extent cx="190500" cy="142875"/>
                  <wp:effectExtent l="0" t="0" r="0" b="0"/>
                  <wp:wrapNone/>
                  <wp:docPr id="366" name="图片_11_SpCnt_1"/>
                  <wp:cNvGraphicFramePr/>
                  <a:graphic xmlns:a="http://schemas.openxmlformats.org/drawingml/2006/main">
                    <a:graphicData uri="http://schemas.openxmlformats.org/drawingml/2006/picture">
                      <pic:pic xmlns:pic="http://schemas.openxmlformats.org/drawingml/2006/picture">
                        <pic:nvPicPr>
                          <pic:cNvPr id="366" name="图片_11_SpCnt_1"/>
                          <pic:cNvPicPr/>
                        </pic:nvPicPr>
                        <pic:blipFill>
                          <a:blip r:embed="rId4"/>
                          <a:stretch>
                            <a:fillRect/>
                          </a:stretch>
                        </pic:blipFill>
                        <pic:spPr>
                          <a:xfrm>
                            <a:off x="0" y="0"/>
                            <a:ext cx="190500" cy="142875"/>
                          </a:xfrm>
                          <a:prstGeom prst="rect">
                            <a:avLst/>
                          </a:prstGeom>
                          <a:noFill/>
                          <a:ln>
                            <a:noFill/>
                          </a:ln>
                        </pic:spPr>
                      </pic:pic>
                    </a:graphicData>
                  </a:graphic>
                </wp:anchor>
              </w:drawing>
            </w:r>
            <w:r>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drawing>
                <wp:anchor distT="0" distB="0" distL="114300" distR="114300" simplePos="0" relativeHeight="251660288" behindDoc="0" locked="0" layoutInCell="1" allowOverlap="1">
                  <wp:simplePos x="0" y="0"/>
                  <wp:positionH relativeFrom="column">
                    <wp:posOffset>857250</wp:posOffset>
                  </wp:positionH>
                  <wp:positionV relativeFrom="paragraph">
                    <wp:posOffset>0</wp:posOffset>
                  </wp:positionV>
                  <wp:extent cx="190500" cy="142875"/>
                  <wp:effectExtent l="0" t="0" r="0" b="0"/>
                  <wp:wrapNone/>
                  <wp:docPr id="367" name="图片_8_SpCnt_3"/>
                  <wp:cNvGraphicFramePr/>
                  <a:graphic xmlns:a="http://schemas.openxmlformats.org/drawingml/2006/main">
                    <a:graphicData uri="http://schemas.openxmlformats.org/drawingml/2006/picture">
                      <pic:pic xmlns:pic="http://schemas.openxmlformats.org/drawingml/2006/picture">
                        <pic:nvPicPr>
                          <pic:cNvPr id="367" name="图片_8_SpCnt_3"/>
                          <pic:cNvPicPr/>
                        </pic:nvPicPr>
                        <pic:blipFill>
                          <a:blip r:embed="rId4"/>
                          <a:stretch>
                            <a:fillRect/>
                          </a:stretch>
                        </pic:blipFill>
                        <pic:spPr>
                          <a:xfrm>
                            <a:off x="0" y="0"/>
                            <a:ext cx="190500" cy="142875"/>
                          </a:xfrm>
                          <a:prstGeom prst="rect">
                            <a:avLst/>
                          </a:prstGeom>
                          <a:noFill/>
                          <a:ln>
                            <a:noFill/>
                          </a:ln>
                        </pic:spPr>
                      </pic:pic>
                    </a:graphicData>
                  </a:graphic>
                </wp:anchor>
              </w:drawing>
            </w:r>
            <w:r>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drawing>
                <wp:anchor distT="0" distB="0" distL="114300" distR="114300" simplePos="0" relativeHeight="251660288" behindDoc="0" locked="0" layoutInCell="1" allowOverlap="1">
                  <wp:simplePos x="0" y="0"/>
                  <wp:positionH relativeFrom="column">
                    <wp:posOffset>857250</wp:posOffset>
                  </wp:positionH>
                  <wp:positionV relativeFrom="paragraph">
                    <wp:posOffset>0</wp:posOffset>
                  </wp:positionV>
                  <wp:extent cx="190500" cy="142875"/>
                  <wp:effectExtent l="0" t="0" r="0" b="0"/>
                  <wp:wrapNone/>
                  <wp:docPr id="368" name="图片_11_SpCnt_2"/>
                  <wp:cNvGraphicFramePr/>
                  <a:graphic xmlns:a="http://schemas.openxmlformats.org/drawingml/2006/main">
                    <a:graphicData uri="http://schemas.openxmlformats.org/drawingml/2006/picture">
                      <pic:pic xmlns:pic="http://schemas.openxmlformats.org/drawingml/2006/picture">
                        <pic:nvPicPr>
                          <pic:cNvPr id="368" name="图片_11_SpCnt_2"/>
                          <pic:cNvPicPr/>
                        </pic:nvPicPr>
                        <pic:blipFill>
                          <a:blip r:embed="rId4"/>
                          <a:stretch>
                            <a:fillRect/>
                          </a:stretch>
                        </pic:blipFill>
                        <pic:spPr>
                          <a:xfrm>
                            <a:off x="0" y="0"/>
                            <a:ext cx="190500" cy="142875"/>
                          </a:xfrm>
                          <a:prstGeom prst="rect">
                            <a:avLst/>
                          </a:prstGeom>
                          <a:noFill/>
                          <a:ln>
                            <a:noFill/>
                          </a:ln>
                        </pic:spPr>
                      </pic:pic>
                    </a:graphicData>
                  </a:graphic>
                </wp:anchor>
              </w:drawing>
            </w:r>
            <w:r>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drawing>
                <wp:anchor distT="0" distB="0" distL="114300" distR="114300" simplePos="0" relativeHeight="251660288" behindDoc="0" locked="0" layoutInCell="1" allowOverlap="1">
                  <wp:simplePos x="0" y="0"/>
                  <wp:positionH relativeFrom="column">
                    <wp:posOffset>857250</wp:posOffset>
                  </wp:positionH>
                  <wp:positionV relativeFrom="paragraph">
                    <wp:posOffset>0</wp:posOffset>
                  </wp:positionV>
                  <wp:extent cx="190500" cy="142875"/>
                  <wp:effectExtent l="0" t="0" r="0" b="0"/>
                  <wp:wrapNone/>
                  <wp:docPr id="369" name="图片_11_SpCnt_3"/>
                  <wp:cNvGraphicFramePr/>
                  <a:graphic xmlns:a="http://schemas.openxmlformats.org/drawingml/2006/main">
                    <a:graphicData uri="http://schemas.openxmlformats.org/drawingml/2006/picture">
                      <pic:pic xmlns:pic="http://schemas.openxmlformats.org/drawingml/2006/picture">
                        <pic:nvPicPr>
                          <pic:cNvPr id="369" name="图片_11_SpCnt_3"/>
                          <pic:cNvPicPr/>
                        </pic:nvPicPr>
                        <pic:blipFill>
                          <a:blip r:embed="rId4"/>
                          <a:stretch>
                            <a:fillRect/>
                          </a:stretch>
                        </pic:blipFill>
                        <pic:spPr>
                          <a:xfrm>
                            <a:off x="0" y="0"/>
                            <a:ext cx="190500" cy="142875"/>
                          </a:xfrm>
                          <a:prstGeom prst="rect">
                            <a:avLst/>
                          </a:prstGeom>
                          <a:noFill/>
                          <a:ln>
                            <a:noFill/>
                          </a:ln>
                        </pic:spPr>
                      </pic:pic>
                    </a:graphicData>
                  </a:graphic>
                </wp:anchor>
              </w:drawing>
            </w:r>
            <w:r>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t xml:space="preserve">13005.0 </w:t>
            </w:r>
          </w:p>
        </w:tc>
        <w:tc>
          <w:tcPr>
            <w:tcW w:w="1634" w:type="dxa"/>
            <w:tcBorders>
              <w:tl2br w:val="nil"/>
              <w:tr2bl w:val="nil"/>
            </w:tcBorders>
            <w:vAlign w:val="center"/>
          </w:tcPr>
          <w:p w14:paraId="79F77BA7">
            <w:pPr>
              <w:keepNext w:val="0"/>
              <w:keepLines w:val="0"/>
              <w:widowControl/>
              <w:suppressLineNumbers w:val="0"/>
              <w:kinsoku w:val="0"/>
              <w:autoSpaceDE w:val="0"/>
              <w:autoSpaceDN w:val="0"/>
              <w:adjustRightInd w:val="0"/>
              <w:snapToGrid w:val="0"/>
              <w:spacing w:line="240" w:lineRule="auto"/>
              <w:jc w:val="center"/>
              <w:textAlignment w:val="bottom"/>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pPr>
            <w:r>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t xml:space="preserve">-6.6 </w:t>
            </w:r>
          </w:p>
        </w:tc>
      </w:tr>
      <w:tr w14:paraId="3C3B04ED">
        <w:tblPrEx>
          <w:tblBorders>
            <w:top w:val="single" w:color="auto" w:sz="6" w:space="0"/>
            <w:left w:val="none" w:color="auto" w:sz="0" w:space="0"/>
            <w:bottom w:val="single" w:color="auto" w:sz="6" w:space="0"/>
            <w:right w:val="none" w:color="auto" w:sz="0" w:space="0"/>
            <w:insideH w:val="single" w:color="auto" w:sz="6" w:space="0"/>
            <w:insideV w:val="single" w:color="auto" w:sz="4" w:space="0"/>
          </w:tblBorders>
          <w:tblCellMar>
            <w:top w:w="0" w:type="dxa"/>
            <w:left w:w="108" w:type="dxa"/>
            <w:bottom w:w="0" w:type="dxa"/>
            <w:right w:w="108" w:type="dxa"/>
          </w:tblCellMar>
        </w:tblPrEx>
        <w:trPr>
          <w:trHeight w:val="357" w:hRule="exact"/>
          <w:jc w:val="center"/>
        </w:trPr>
        <w:tc>
          <w:tcPr>
            <w:tcW w:w="3313" w:type="dxa"/>
            <w:tcBorders>
              <w:tl2br w:val="nil"/>
              <w:tr2bl w:val="nil"/>
            </w:tcBorders>
            <w:vAlign w:val="center"/>
          </w:tcPr>
          <w:p w14:paraId="5C33423E">
            <w:pPr>
              <w:keepNext w:val="0"/>
              <w:keepLines w:val="0"/>
              <w:widowControl/>
              <w:suppressLineNumbers w:val="0"/>
              <w:kinsoku w:val="0"/>
              <w:autoSpaceDE w:val="0"/>
              <w:autoSpaceDN w:val="0"/>
              <w:adjustRightInd w:val="0"/>
              <w:snapToGrid w:val="0"/>
              <w:spacing w:line="240" w:lineRule="auto"/>
              <w:jc w:val="left"/>
              <w:textAlignment w:val="bottom"/>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pPr>
            <w:r>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t>太阳能电池</w:t>
            </w:r>
          </w:p>
        </w:tc>
        <w:tc>
          <w:tcPr>
            <w:tcW w:w="2007" w:type="dxa"/>
            <w:tcBorders>
              <w:tl2br w:val="nil"/>
              <w:tr2bl w:val="nil"/>
            </w:tcBorders>
            <w:vAlign w:val="center"/>
          </w:tcPr>
          <w:p w14:paraId="5DD2D9DA">
            <w:pPr>
              <w:keepNext w:val="0"/>
              <w:keepLines w:val="0"/>
              <w:widowControl/>
              <w:suppressLineNumbers w:val="0"/>
              <w:kinsoku w:val="0"/>
              <w:autoSpaceDE w:val="0"/>
              <w:autoSpaceDN w:val="0"/>
              <w:adjustRightInd w:val="0"/>
              <w:snapToGrid w:val="0"/>
              <w:spacing w:line="240" w:lineRule="auto"/>
              <w:jc w:val="center"/>
              <w:textAlignment w:val="bottom"/>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pPr>
            <w:r>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t>千瓦</w:t>
            </w:r>
          </w:p>
        </w:tc>
        <w:tc>
          <w:tcPr>
            <w:tcW w:w="1797" w:type="dxa"/>
            <w:tcBorders>
              <w:tl2br w:val="nil"/>
              <w:tr2bl w:val="nil"/>
            </w:tcBorders>
            <w:vAlign w:val="center"/>
          </w:tcPr>
          <w:p w14:paraId="3753442D">
            <w:pPr>
              <w:keepNext w:val="0"/>
              <w:keepLines w:val="0"/>
              <w:widowControl/>
              <w:suppressLineNumbers w:val="0"/>
              <w:kinsoku w:val="0"/>
              <w:autoSpaceDE w:val="0"/>
              <w:autoSpaceDN w:val="0"/>
              <w:adjustRightInd w:val="0"/>
              <w:snapToGrid w:val="0"/>
              <w:spacing w:line="240" w:lineRule="auto"/>
              <w:jc w:val="center"/>
              <w:textAlignment w:val="bottom"/>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pPr>
            <w:r>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t xml:space="preserve">1150696.0 </w:t>
            </w:r>
          </w:p>
        </w:tc>
        <w:tc>
          <w:tcPr>
            <w:tcW w:w="1634" w:type="dxa"/>
            <w:tcBorders>
              <w:tl2br w:val="nil"/>
              <w:tr2bl w:val="nil"/>
            </w:tcBorders>
            <w:vAlign w:val="center"/>
          </w:tcPr>
          <w:p w14:paraId="1D2EA7BB">
            <w:pPr>
              <w:keepNext w:val="0"/>
              <w:keepLines w:val="0"/>
              <w:widowControl/>
              <w:suppressLineNumbers w:val="0"/>
              <w:kinsoku w:val="0"/>
              <w:autoSpaceDE w:val="0"/>
              <w:autoSpaceDN w:val="0"/>
              <w:adjustRightInd w:val="0"/>
              <w:snapToGrid w:val="0"/>
              <w:spacing w:line="240" w:lineRule="auto"/>
              <w:jc w:val="center"/>
              <w:textAlignment w:val="bottom"/>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pPr>
            <w:r>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t xml:space="preserve">21.2 </w:t>
            </w:r>
          </w:p>
        </w:tc>
      </w:tr>
      <w:tr w14:paraId="7B503D33">
        <w:tblPrEx>
          <w:tblBorders>
            <w:top w:val="single" w:color="auto" w:sz="6" w:space="0"/>
            <w:left w:val="none" w:color="auto" w:sz="0" w:space="0"/>
            <w:bottom w:val="single" w:color="auto" w:sz="6" w:space="0"/>
            <w:right w:val="none" w:color="auto" w:sz="0" w:space="0"/>
            <w:insideH w:val="single" w:color="auto" w:sz="6" w:space="0"/>
            <w:insideV w:val="single" w:color="auto" w:sz="4" w:space="0"/>
          </w:tblBorders>
          <w:tblCellMar>
            <w:top w:w="0" w:type="dxa"/>
            <w:left w:w="108" w:type="dxa"/>
            <w:bottom w:w="0" w:type="dxa"/>
            <w:right w:w="108" w:type="dxa"/>
          </w:tblCellMar>
        </w:tblPrEx>
        <w:trPr>
          <w:trHeight w:val="402" w:hRule="exact"/>
          <w:jc w:val="center"/>
        </w:trPr>
        <w:tc>
          <w:tcPr>
            <w:tcW w:w="3313" w:type="dxa"/>
            <w:tcBorders>
              <w:tl2br w:val="nil"/>
              <w:tr2bl w:val="nil"/>
            </w:tcBorders>
            <w:vAlign w:val="center"/>
          </w:tcPr>
          <w:p w14:paraId="35642B10">
            <w:pPr>
              <w:keepNext w:val="0"/>
              <w:keepLines w:val="0"/>
              <w:widowControl/>
              <w:suppressLineNumbers w:val="0"/>
              <w:kinsoku w:val="0"/>
              <w:autoSpaceDE w:val="0"/>
              <w:autoSpaceDN w:val="0"/>
              <w:adjustRightInd w:val="0"/>
              <w:snapToGrid w:val="0"/>
              <w:spacing w:line="240" w:lineRule="auto"/>
              <w:jc w:val="left"/>
              <w:textAlignment w:val="bottom"/>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pPr>
            <w:r>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t>气缸套</w:t>
            </w:r>
          </w:p>
        </w:tc>
        <w:tc>
          <w:tcPr>
            <w:tcW w:w="2007" w:type="dxa"/>
            <w:tcBorders>
              <w:tl2br w:val="nil"/>
              <w:tr2bl w:val="nil"/>
            </w:tcBorders>
            <w:vAlign w:val="center"/>
          </w:tcPr>
          <w:p w14:paraId="2868B787">
            <w:pPr>
              <w:keepNext w:val="0"/>
              <w:keepLines w:val="0"/>
              <w:widowControl/>
              <w:suppressLineNumbers w:val="0"/>
              <w:kinsoku w:val="0"/>
              <w:autoSpaceDE w:val="0"/>
              <w:autoSpaceDN w:val="0"/>
              <w:adjustRightInd w:val="0"/>
              <w:snapToGrid w:val="0"/>
              <w:spacing w:line="240" w:lineRule="auto"/>
              <w:jc w:val="center"/>
              <w:textAlignment w:val="bottom"/>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pPr>
            <w:r>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t>万只</w:t>
            </w:r>
          </w:p>
        </w:tc>
        <w:tc>
          <w:tcPr>
            <w:tcW w:w="1797" w:type="dxa"/>
            <w:tcBorders>
              <w:tl2br w:val="nil"/>
              <w:tr2bl w:val="nil"/>
            </w:tcBorders>
            <w:vAlign w:val="center"/>
          </w:tcPr>
          <w:p w14:paraId="72A95EFB">
            <w:pPr>
              <w:keepNext w:val="0"/>
              <w:keepLines w:val="0"/>
              <w:widowControl/>
              <w:suppressLineNumbers w:val="0"/>
              <w:kinsoku w:val="0"/>
              <w:autoSpaceDE w:val="0"/>
              <w:autoSpaceDN w:val="0"/>
              <w:adjustRightInd w:val="0"/>
              <w:snapToGrid w:val="0"/>
              <w:spacing w:line="240" w:lineRule="auto"/>
              <w:jc w:val="center"/>
              <w:textAlignment w:val="bottom"/>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pPr>
            <w:r>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t xml:space="preserve">325.9 </w:t>
            </w:r>
          </w:p>
        </w:tc>
        <w:tc>
          <w:tcPr>
            <w:tcW w:w="1634" w:type="dxa"/>
            <w:tcBorders>
              <w:tl2br w:val="nil"/>
              <w:tr2bl w:val="nil"/>
            </w:tcBorders>
            <w:vAlign w:val="center"/>
          </w:tcPr>
          <w:p w14:paraId="53204015">
            <w:pPr>
              <w:keepNext w:val="0"/>
              <w:keepLines w:val="0"/>
              <w:widowControl/>
              <w:suppressLineNumbers w:val="0"/>
              <w:kinsoku w:val="0"/>
              <w:autoSpaceDE w:val="0"/>
              <w:autoSpaceDN w:val="0"/>
              <w:adjustRightInd w:val="0"/>
              <w:snapToGrid w:val="0"/>
              <w:spacing w:line="240" w:lineRule="auto"/>
              <w:jc w:val="center"/>
              <w:textAlignment w:val="bottom"/>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pPr>
            <w:r>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t xml:space="preserve">6.1 </w:t>
            </w:r>
          </w:p>
        </w:tc>
      </w:tr>
      <w:tr w14:paraId="6F6FD4E7">
        <w:tblPrEx>
          <w:tblBorders>
            <w:top w:val="single" w:color="auto" w:sz="6" w:space="0"/>
            <w:left w:val="none" w:color="auto" w:sz="0" w:space="0"/>
            <w:bottom w:val="single" w:color="auto" w:sz="6" w:space="0"/>
            <w:right w:val="none" w:color="auto" w:sz="0" w:space="0"/>
            <w:insideH w:val="single" w:color="auto" w:sz="6" w:space="0"/>
            <w:insideV w:val="single" w:color="auto" w:sz="4" w:space="0"/>
          </w:tblBorders>
          <w:tblCellMar>
            <w:top w:w="0" w:type="dxa"/>
            <w:left w:w="108" w:type="dxa"/>
            <w:bottom w:w="0" w:type="dxa"/>
            <w:right w:w="108" w:type="dxa"/>
          </w:tblCellMar>
        </w:tblPrEx>
        <w:trPr>
          <w:trHeight w:val="402" w:hRule="exact"/>
          <w:jc w:val="center"/>
        </w:trPr>
        <w:tc>
          <w:tcPr>
            <w:tcW w:w="3313" w:type="dxa"/>
            <w:tcBorders>
              <w:tl2br w:val="nil"/>
              <w:tr2bl w:val="nil"/>
            </w:tcBorders>
            <w:vAlign w:val="center"/>
          </w:tcPr>
          <w:p w14:paraId="3782043C">
            <w:pPr>
              <w:keepNext w:val="0"/>
              <w:keepLines w:val="0"/>
              <w:widowControl/>
              <w:suppressLineNumbers w:val="0"/>
              <w:kinsoku w:val="0"/>
              <w:autoSpaceDE w:val="0"/>
              <w:autoSpaceDN w:val="0"/>
              <w:adjustRightInd w:val="0"/>
              <w:snapToGrid w:val="0"/>
              <w:spacing w:line="240" w:lineRule="auto"/>
              <w:jc w:val="left"/>
              <w:textAlignment w:val="bottom"/>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pPr>
            <w:r>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t>机柜</w:t>
            </w:r>
          </w:p>
        </w:tc>
        <w:tc>
          <w:tcPr>
            <w:tcW w:w="2007" w:type="dxa"/>
            <w:tcBorders>
              <w:tl2br w:val="nil"/>
              <w:tr2bl w:val="nil"/>
            </w:tcBorders>
            <w:vAlign w:val="center"/>
          </w:tcPr>
          <w:p w14:paraId="7ABF6D89">
            <w:pPr>
              <w:keepNext w:val="0"/>
              <w:keepLines w:val="0"/>
              <w:widowControl/>
              <w:suppressLineNumbers w:val="0"/>
              <w:kinsoku w:val="0"/>
              <w:autoSpaceDE w:val="0"/>
              <w:autoSpaceDN w:val="0"/>
              <w:adjustRightInd w:val="0"/>
              <w:snapToGrid w:val="0"/>
              <w:spacing w:line="240" w:lineRule="auto"/>
              <w:jc w:val="center"/>
              <w:textAlignment w:val="bottom"/>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pPr>
            <w:r>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t>台</w:t>
            </w:r>
          </w:p>
        </w:tc>
        <w:tc>
          <w:tcPr>
            <w:tcW w:w="1797" w:type="dxa"/>
            <w:tcBorders>
              <w:tl2br w:val="nil"/>
              <w:tr2bl w:val="nil"/>
            </w:tcBorders>
            <w:vAlign w:val="center"/>
          </w:tcPr>
          <w:p w14:paraId="21B25074">
            <w:pPr>
              <w:keepNext w:val="0"/>
              <w:keepLines w:val="0"/>
              <w:widowControl/>
              <w:suppressLineNumbers w:val="0"/>
              <w:kinsoku w:val="0"/>
              <w:autoSpaceDE w:val="0"/>
              <w:autoSpaceDN w:val="0"/>
              <w:adjustRightInd w:val="0"/>
              <w:snapToGrid w:val="0"/>
              <w:spacing w:line="240" w:lineRule="auto"/>
              <w:jc w:val="center"/>
              <w:textAlignment w:val="bottom"/>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pPr>
            <w:r>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drawing>
                <wp:anchor distT="0" distB="0" distL="114300" distR="114300" simplePos="0" relativeHeight="251661312" behindDoc="0" locked="0" layoutInCell="1" allowOverlap="1">
                  <wp:simplePos x="0" y="0"/>
                  <wp:positionH relativeFrom="column">
                    <wp:posOffset>857250</wp:posOffset>
                  </wp:positionH>
                  <wp:positionV relativeFrom="paragraph">
                    <wp:posOffset>0</wp:posOffset>
                  </wp:positionV>
                  <wp:extent cx="190500" cy="141605"/>
                  <wp:effectExtent l="0" t="0" r="0" b="0"/>
                  <wp:wrapNone/>
                  <wp:docPr id="426" name="图片_8"/>
                  <wp:cNvGraphicFramePr/>
                  <a:graphic xmlns:a="http://schemas.openxmlformats.org/drawingml/2006/main">
                    <a:graphicData uri="http://schemas.openxmlformats.org/drawingml/2006/picture">
                      <pic:pic xmlns:pic="http://schemas.openxmlformats.org/drawingml/2006/picture">
                        <pic:nvPicPr>
                          <pic:cNvPr id="426" name="图片_8"/>
                          <pic:cNvPicPr/>
                        </pic:nvPicPr>
                        <pic:blipFill>
                          <a:blip r:embed="rId4"/>
                          <a:stretch>
                            <a:fillRect/>
                          </a:stretch>
                        </pic:blipFill>
                        <pic:spPr>
                          <a:xfrm>
                            <a:off x="0" y="0"/>
                            <a:ext cx="190500" cy="141605"/>
                          </a:xfrm>
                          <a:prstGeom prst="rect">
                            <a:avLst/>
                          </a:prstGeom>
                          <a:noFill/>
                          <a:ln>
                            <a:noFill/>
                          </a:ln>
                        </pic:spPr>
                      </pic:pic>
                    </a:graphicData>
                  </a:graphic>
                </wp:anchor>
              </w:drawing>
            </w:r>
            <w:r>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drawing>
                <wp:anchor distT="0" distB="0" distL="114300" distR="114300" simplePos="0" relativeHeight="251661312" behindDoc="0" locked="0" layoutInCell="1" allowOverlap="1">
                  <wp:simplePos x="0" y="0"/>
                  <wp:positionH relativeFrom="column">
                    <wp:posOffset>857250</wp:posOffset>
                  </wp:positionH>
                  <wp:positionV relativeFrom="paragraph">
                    <wp:posOffset>0</wp:posOffset>
                  </wp:positionV>
                  <wp:extent cx="190500" cy="141605"/>
                  <wp:effectExtent l="0" t="0" r="0" b="0"/>
                  <wp:wrapNone/>
                  <wp:docPr id="427" name="图片_8_SpCnt_1"/>
                  <wp:cNvGraphicFramePr/>
                  <a:graphic xmlns:a="http://schemas.openxmlformats.org/drawingml/2006/main">
                    <a:graphicData uri="http://schemas.openxmlformats.org/drawingml/2006/picture">
                      <pic:pic xmlns:pic="http://schemas.openxmlformats.org/drawingml/2006/picture">
                        <pic:nvPicPr>
                          <pic:cNvPr id="427" name="图片_8_SpCnt_1"/>
                          <pic:cNvPicPr/>
                        </pic:nvPicPr>
                        <pic:blipFill>
                          <a:blip r:embed="rId4"/>
                          <a:stretch>
                            <a:fillRect/>
                          </a:stretch>
                        </pic:blipFill>
                        <pic:spPr>
                          <a:xfrm>
                            <a:off x="0" y="0"/>
                            <a:ext cx="190500" cy="141605"/>
                          </a:xfrm>
                          <a:prstGeom prst="rect">
                            <a:avLst/>
                          </a:prstGeom>
                          <a:noFill/>
                          <a:ln>
                            <a:noFill/>
                          </a:ln>
                        </pic:spPr>
                      </pic:pic>
                    </a:graphicData>
                  </a:graphic>
                </wp:anchor>
              </w:drawing>
            </w:r>
            <w:r>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drawing>
                <wp:anchor distT="0" distB="0" distL="114300" distR="114300" simplePos="0" relativeHeight="251661312" behindDoc="0" locked="0" layoutInCell="1" allowOverlap="1">
                  <wp:simplePos x="0" y="0"/>
                  <wp:positionH relativeFrom="column">
                    <wp:posOffset>857250</wp:posOffset>
                  </wp:positionH>
                  <wp:positionV relativeFrom="paragraph">
                    <wp:posOffset>0</wp:posOffset>
                  </wp:positionV>
                  <wp:extent cx="190500" cy="141605"/>
                  <wp:effectExtent l="0" t="0" r="0" b="0"/>
                  <wp:wrapNone/>
                  <wp:docPr id="428" name="图片_8_SpCnt_2"/>
                  <wp:cNvGraphicFramePr/>
                  <a:graphic xmlns:a="http://schemas.openxmlformats.org/drawingml/2006/main">
                    <a:graphicData uri="http://schemas.openxmlformats.org/drawingml/2006/picture">
                      <pic:pic xmlns:pic="http://schemas.openxmlformats.org/drawingml/2006/picture">
                        <pic:nvPicPr>
                          <pic:cNvPr id="428" name="图片_8_SpCnt_2"/>
                          <pic:cNvPicPr/>
                        </pic:nvPicPr>
                        <pic:blipFill>
                          <a:blip r:embed="rId4"/>
                          <a:stretch>
                            <a:fillRect/>
                          </a:stretch>
                        </pic:blipFill>
                        <pic:spPr>
                          <a:xfrm>
                            <a:off x="0" y="0"/>
                            <a:ext cx="190500" cy="141605"/>
                          </a:xfrm>
                          <a:prstGeom prst="rect">
                            <a:avLst/>
                          </a:prstGeom>
                          <a:noFill/>
                          <a:ln>
                            <a:noFill/>
                          </a:ln>
                        </pic:spPr>
                      </pic:pic>
                    </a:graphicData>
                  </a:graphic>
                </wp:anchor>
              </w:drawing>
            </w:r>
            <w:r>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drawing>
                <wp:anchor distT="0" distB="0" distL="114300" distR="114300" simplePos="0" relativeHeight="251661312" behindDoc="0" locked="0" layoutInCell="1" allowOverlap="1">
                  <wp:simplePos x="0" y="0"/>
                  <wp:positionH relativeFrom="column">
                    <wp:posOffset>857250</wp:posOffset>
                  </wp:positionH>
                  <wp:positionV relativeFrom="paragraph">
                    <wp:posOffset>0</wp:posOffset>
                  </wp:positionV>
                  <wp:extent cx="190500" cy="141605"/>
                  <wp:effectExtent l="0" t="0" r="0" b="0"/>
                  <wp:wrapNone/>
                  <wp:docPr id="429" name="图片_8_SpCnt_3"/>
                  <wp:cNvGraphicFramePr/>
                  <a:graphic xmlns:a="http://schemas.openxmlformats.org/drawingml/2006/main">
                    <a:graphicData uri="http://schemas.openxmlformats.org/drawingml/2006/picture">
                      <pic:pic xmlns:pic="http://schemas.openxmlformats.org/drawingml/2006/picture">
                        <pic:nvPicPr>
                          <pic:cNvPr id="429" name="图片_8_SpCnt_3"/>
                          <pic:cNvPicPr/>
                        </pic:nvPicPr>
                        <pic:blipFill>
                          <a:blip r:embed="rId4"/>
                          <a:stretch>
                            <a:fillRect/>
                          </a:stretch>
                        </pic:blipFill>
                        <pic:spPr>
                          <a:xfrm>
                            <a:off x="0" y="0"/>
                            <a:ext cx="190500" cy="141605"/>
                          </a:xfrm>
                          <a:prstGeom prst="rect">
                            <a:avLst/>
                          </a:prstGeom>
                          <a:noFill/>
                          <a:ln>
                            <a:noFill/>
                          </a:ln>
                        </pic:spPr>
                      </pic:pic>
                    </a:graphicData>
                  </a:graphic>
                </wp:anchor>
              </w:drawing>
            </w:r>
            <w:r>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drawing>
                <wp:anchor distT="0" distB="0" distL="114300" distR="114300" simplePos="0" relativeHeight="251661312" behindDoc="0" locked="0" layoutInCell="1" allowOverlap="1">
                  <wp:simplePos x="0" y="0"/>
                  <wp:positionH relativeFrom="column">
                    <wp:posOffset>857250</wp:posOffset>
                  </wp:positionH>
                  <wp:positionV relativeFrom="paragraph">
                    <wp:posOffset>0</wp:posOffset>
                  </wp:positionV>
                  <wp:extent cx="190500" cy="141605"/>
                  <wp:effectExtent l="0" t="0" r="0" b="0"/>
                  <wp:wrapNone/>
                  <wp:docPr id="430" name="图片_8_SpCnt_4"/>
                  <wp:cNvGraphicFramePr/>
                  <a:graphic xmlns:a="http://schemas.openxmlformats.org/drawingml/2006/main">
                    <a:graphicData uri="http://schemas.openxmlformats.org/drawingml/2006/picture">
                      <pic:pic xmlns:pic="http://schemas.openxmlformats.org/drawingml/2006/picture">
                        <pic:nvPicPr>
                          <pic:cNvPr id="430" name="图片_8_SpCnt_4"/>
                          <pic:cNvPicPr/>
                        </pic:nvPicPr>
                        <pic:blipFill>
                          <a:blip r:embed="rId4"/>
                          <a:stretch>
                            <a:fillRect/>
                          </a:stretch>
                        </pic:blipFill>
                        <pic:spPr>
                          <a:xfrm>
                            <a:off x="0" y="0"/>
                            <a:ext cx="190500" cy="141605"/>
                          </a:xfrm>
                          <a:prstGeom prst="rect">
                            <a:avLst/>
                          </a:prstGeom>
                          <a:noFill/>
                          <a:ln>
                            <a:noFill/>
                          </a:ln>
                        </pic:spPr>
                      </pic:pic>
                    </a:graphicData>
                  </a:graphic>
                </wp:anchor>
              </w:drawing>
            </w:r>
            <w:r>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drawing>
                <wp:anchor distT="0" distB="0" distL="114300" distR="114300" simplePos="0" relativeHeight="251661312" behindDoc="0" locked="0" layoutInCell="1" allowOverlap="1">
                  <wp:simplePos x="0" y="0"/>
                  <wp:positionH relativeFrom="column">
                    <wp:posOffset>857250</wp:posOffset>
                  </wp:positionH>
                  <wp:positionV relativeFrom="paragraph">
                    <wp:posOffset>0</wp:posOffset>
                  </wp:positionV>
                  <wp:extent cx="190500" cy="141605"/>
                  <wp:effectExtent l="0" t="0" r="0" b="0"/>
                  <wp:wrapNone/>
                  <wp:docPr id="431" name="图片_11"/>
                  <wp:cNvGraphicFramePr/>
                  <a:graphic xmlns:a="http://schemas.openxmlformats.org/drawingml/2006/main">
                    <a:graphicData uri="http://schemas.openxmlformats.org/drawingml/2006/picture">
                      <pic:pic xmlns:pic="http://schemas.openxmlformats.org/drawingml/2006/picture">
                        <pic:nvPicPr>
                          <pic:cNvPr id="431" name="图片_11"/>
                          <pic:cNvPicPr/>
                        </pic:nvPicPr>
                        <pic:blipFill>
                          <a:blip r:embed="rId4"/>
                          <a:stretch>
                            <a:fillRect/>
                          </a:stretch>
                        </pic:blipFill>
                        <pic:spPr>
                          <a:xfrm>
                            <a:off x="0" y="0"/>
                            <a:ext cx="190500" cy="141605"/>
                          </a:xfrm>
                          <a:prstGeom prst="rect">
                            <a:avLst/>
                          </a:prstGeom>
                          <a:noFill/>
                          <a:ln>
                            <a:noFill/>
                          </a:ln>
                        </pic:spPr>
                      </pic:pic>
                    </a:graphicData>
                  </a:graphic>
                </wp:anchor>
              </w:drawing>
            </w:r>
            <w:r>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drawing>
                <wp:anchor distT="0" distB="0" distL="114300" distR="114300" simplePos="0" relativeHeight="251661312" behindDoc="0" locked="0" layoutInCell="1" allowOverlap="1">
                  <wp:simplePos x="0" y="0"/>
                  <wp:positionH relativeFrom="column">
                    <wp:posOffset>857250</wp:posOffset>
                  </wp:positionH>
                  <wp:positionV relativeFrom="paragraph">
                    <wp:posOffset>0</wp:posOffset>
                  </wp:positionV>
                  <wp:extent cx="190500" cy="141605"/>
                  <wp:effectExtent l="0" t="0" r="0" b="0"/>
                  <wp:wrapNone/>
                  <wp:docPr id="432" name="图片_8_SpCnt_5"/>
                  <wp:cNvGraphicFramePr/>
                  <a:graphic xmlns:a="http://schemas.openxmlformats.org/drawingml/2006/main">
                    <a:graphicData uri="http://schemas.openxmlformats.org/drawingml/2006/picture">
                      <pic:pic xmlns:pic="http://schemas.openxmlformats.org/drawingml/2006/picture">
                        <pic:nvPicPr>
                          <pic:cNvPr id="432" name="图片_8_SpCnt_5"/>
                          <pic:cNvPicPr/>
                        </pic:nvPicPr>
                        <pic:blipFill>
                          <a:blip r:embed="rId4"/>
                          <a:stretch>
                            <a:fillRect/>
                          </a:stretch>
                        </pic:blipFill>
                        <pic:spPr>
                          <a:xfrm>
                            <a:off x="0" y="0"/>
                            <a:ext cx="190500" cy="141605"/>
                          </a:xfrm>
                          <a:prstGeom prst="rect">
                            <a:avLst/>
                          </a:prstGeom>
                          <a:noFill/>
                          <a:ln>
                            <a:noFill/>
                          </a:ln>
                        </pic:spPr>
                      </pic:pic>
                    </a:graphicData>
                  </a:graphic>
                </wp:anchor>
              </w:drawing>
            </w:r>
            <w:r>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drawing>
                <wp:anchor distT="0" distB="0" distL="114300" distR="114300" simplePos="0" relativeHeight="251661312" behindDoc="0" locked="0" layoutInCell="1" allowOverlap="1">
                  <wp:simplePos x="0" y="0"/>
                  <wp:positionH relativeFrom="column">
                    <wp:posOffset>857250</wp:posOffset>
                  </wp:positionH>
                  <wp:positionV relativeFrom="paragraph">
                    <wp:posOffset>0</wp:posOffset>
                  </wp:positionV>
                  <wp:extent cx="190500" cy="141605"/>
                  <wp:effectExtent l="0" t="0" r="0" b="0"/>
                  <wp:wrapNone/>
                  <wp:docPr id="433" name="图片_11_SpCnt_1"/>
                  <wp:cNvGraphicFramePr/>
                  <a:graphic xmlns:a="http://schemas.openxmlformats.org/drawingml/2006/main">
                    <a:graphicData uri="http://schemas.openxmlformats.org/drawingml/2006/picture">
                      <pic:pic xmlns:pic="http://schemas.openxmlformats.org/drawingml/2006/picture">
                        <pic:nvPicPr>
                          <pic:cNvPr id="433" name="图片_11_SpCnt_1"/>
                          <pic:cNvPicPr/>
                        </pic:nvPicPr>
                        <pic:blipFill>
                          <a:blip r:embed="rId4"/>
                          <a:stretch>
                            <a:fillRect/>
                          </a:stretch>
                        </pic:blipFill>
                        <pic:spPr>
                          <a:xfrm>
                            <a:off x="0" y="0"/>
                            <a:ext cx="190500" cy="141605"/>
                          </a:xfrm>
                          <a:prstGeom prst="rect">
                            <a:avLst/>
                          </a:prstGeom>
                          <a:noFill/>
                          <a:ln>
                            <a:noFill/>
                          </a:ln>
                        </pic:spPr>
                      </pic:pic>
                    </a:graphicData>
                  </a:graphic>
                </wp:anchor>
              </w:drawing>
            </w:r>
            <w:r>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drawing>
                <wp:anchor distT="0" distB="0" distL="114300" distR="114300" simplePos="0" relativeHeight="251661312" behindDoc="0" locked="0" layoutInCell="1" allowOverlap="1">
                  <wp:simplePos x="0" y="0"/>
                  <wp:positionH relativeFrom="column">
                    <wp:posOffset>857250</wp:posOffset>
                  </wp:positionH>
                  <wp:positionV relativeFrom="paragraph">
                    <wp:posOffset>0</wp:posOffset>
                  </wp:positionV>
                  <wp:extent cx="190500" cy="141605"/>
                  <wp:effectExtent l="0" t="0" r="0" b="0"/>
                  <wp:wrapNone/>
                  <wp:docPr id="434" name="图片_8_SpCnt_6"/>
                  <wp:cNvGraphicFramePr/>
                  <a:graphic xmlns:a="http://schemas.openxmlformats.org/drawingml/2006/main">
                    <a:graphicData uri="http://schemas.openxmlformats.org/drawingml/2006/picture">
                      <pic:pic xmlns:pic="http://schemas.openxmlformats.org/drawingml/2006/picture">
                        <pic:nvPicPr>
                          <pic:cNvPr id="434" name="图片_8_SpCnt_6"/>
                          <pic:cNvPicPr/>
                        </pic:nvPicPr>
                        <pic:blipFill>
                          <a:blip r:embed="rId4"/>
                          <a:stretch>
                            <a:fillRect/>
                          </a:stretch>
                        </pic:blipFill>
                        <pic:spPr>
                          <a:xfrm>
                            <a:off x="0" y="0"/>
                            <a:ext cx="190500" cy="141605"/>
                          </a:xfrm>
                          <a:prstGeom prst="rect">
                            <a:avLst/>
                          </a:prstGeom>
                          <a:noFill/>
                          <a:ln>
                            <a:noFill/>
                          </a:ln>
                        </pic:spPr>
                      </pic:pic>
                    </a:graphicData>
                  </a:graphic>
                </wp:anchor>
              </w:drawing>
            </w:r>
            <w:r>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drawing>
                <wp:anchor distT="0" distB="0" distL="114300" distR="114300" simplePos="0" relativeHeight="251661312" behindDoc="0" locked="0" layoutInCell="1" allowOverlap="1">
                  <wp:simplePos x="0" y="0"/>
                  <wp:positionH relativeFrom="column">
                    <wp:posOffset>857250</wp:posOffset>
                  </wp:positionH>
                  <wp:positionV relativeFrom="paragraph">
                    <wp:posOffset>0</wp:posOffset>
                  </wp:positionV>
                  <wp:extent cx="190500" cy="141605"/>
                  <wp:effectExtent l="0" t="0" r="0" b="0"/>
                  <wp:wrapNone/>
                  <wp:docPr id="435" name="图片_11_SpCnt_2"/>
                  <wp:cNvGraphicFramePr/>
                  <a:graphic xmlns:a="http://schemas.openxmlformats.org/drawingml/2006/main">
                    <a:graphicData uri="http://schemas.openxmlformats.org/drawingml/2006/picture">
                      <pic:pic xmlns:pic="http://schemas.openxmlformats.org/drawingml/2006/picture">
                        <pic:nvPicPr>
                          <pic:cNvPr id="435" name="图片_11_SpCnt_2"/>
                          <pic:cNvPicPr/>
                        </pic:nvPicPr>
                        <pic:blipFill>
                          <a:blip r:embed="rId4"/>
                          <a:stretch>
                            <a:fillRect/>
                          </a:stretch>
                        </pic:blipFill>
                        <pic:spPr>
                          <a:xfrm>
                            <a:off x="0" y="0"/>
                            <a:ext cx="190500" cy="141605"/>
                          </a:xfrm>
                          <a:prstGeom prst="rect">
                            <a:avLst/>
                          </a:prstGeom>
                          <a:noFill/>
                          <a:ln>
                            <a:noFill/>
                          </a:ln>
                        </pic:spPr>
                      </pic:pic>
                    </a:graphicData>
                  </a:graphic>
                </wp:anchor>
              </w:drawing>
            </w:r>
            <w:r>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drawing>
                <wp:anchor distT="0" distB="0" distL="114300" distR="114300" simplePos="0" relativeHeight="251661312" behindDoc="0" locked="0" layoutInCell="1" allowOverlap="1">
                  <wp:simplePos x="0" y="0"/>
                  <wp:positionH relativeFrom="column">
                    <wp:posOffset>857250</wp:posOffset>
                  </wp:positionH>
                  <wp:positionV relativeFrom="paragraph">
                    <wp:posOffset>0</wp:posOffset>
                  </wp:positionV>
                  <wp:extent cx="190500" cy="141605"/>
                  <wp:effectExtent l="0" t="0" r="0" b="0"/>
                  <wp:wrapNone/>
                  <wp:docPr id="436" name="图片_8_SpCnt_7"/>
                  <wp:cNvGraphicFramePr/>
                  <a:graphic xmlns:a="http://schemas.openxmlformats.org/drawingml/2006/main">
                    <a:graphicData uri="http://schemas.openxmlformats.org/drawingml/2006/picture">
                      <pic:pic xmlns:pic="http://schemas.openxmlformats.org/drawingml/2006/picture">
                        <pic:nvPicPr>
                          <pic:cNvPr id="436" name="图片_8_SpCnt_7"/>
                          <pic:cNvPicPr/>
                        </pic:nvPicPr>
                        <pic:blipFill>
                          <a:blip r:embed="rId4"/>
                          <a:stretch>
                            <a:fillRect/>
                          </a:stretch>
                        </pic:blipFill>
                        <pic:spPr>
                          <a:xfrm>
                            <a:off x="0" y="0"/>
                            <a:ext cx="190500" cy="141605"/>
                          </a:xfrm>
                          <a:prstGeom prst="rect">
                            <a:avLst/>
                          </a:prstGeom>
                          <a:noFill/>
                          <a:ln>
                            <a:noFill/>
                          </a:ln>
                        </pic:spPr>
                      </pic:pic>
                    </a:graphicData>
                  </a:graphic>
                </wp:anchor>
              </w:drawing>
            </w:r>
            <w:r>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drawing>
                <wp:anchor distT="0" distB="0" distL="114300" distR="114300" simplePos="0" relativeHeight="251661312" behindDoc="0" locked="0" layoutInCell="1" allowOverlap="1">
                  <wp:simplePos x="0" y="0"/>
                  <wp:positionH relativeFrom="column">
                    <wp:posOffset>857250</wp:posOffset>
                  </wp:positionH>
                  <wp:positionV relativeFrom="paragraph">
                    <wp:posOffset>0</wp:posOffset>
                  </wp:positionV>
                  <wp:extent cx="190500" cy="141605"/>
                  <wp:effectExtent l="0" t="0" r="0" b="0"/>
                  <wp:wrapNone/>
                  <wp:docPr id="437" name="图片_11_SpCnt_3"/>
                  <wp:cNvGraphicFramePr/>
                  <a:graphic xmlns:a="http://schemas.openxmlformats.org/drawingml/2006/main">
                    <a:graphicData uri="http://schemas.openxmlformats.org/drawingml/2006/picture">
                      <pic:pic xmlns:pic="http://schemas.openxmlformats.org/drawingml/2006/picture">
                        <pic:nvPicPr>
                          <pic:cNvPr id="437" name="图片_11_SpCnt_3"/>
                          <pic:cNvPicPr/>
                        </pic:nvPicPr>
                        <pic:blipFill>
                          <a:blip r:embed="rId4"/>
                          <a:stretch>
                            <a:fillRect/>
                          </a:stretch>
                        </pic:blipFill>
                        <pic:spPr>
                          <a:xfrm>
                            <a:off x="0" y="0"/>
                            <a:ext cx="190500" cy="141605"/>
                          </a:xfrm>
                          <a:prstGeom prst="rect">
                            <a:avLst/>
                          </a:prstGeom>
                          <a:noFill/>
                          <a:ln>
                            <a:noFill/>
                          </a:ln>
                        </pic:spPr>
                      </pic:pic>
                    </a:graphicData>
                  </a:graphic>
                </wp:anchor>
              </w:drawing>
            </w:r>
            <w:r>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drawing>
                <wp:anchor distT="0" distB="0" distL="114300" distR="114300" simplePos="0" relativeHeight="251661312" behindDoc="0" locked="0" layoutInCell="1" allowOverlap="1">
                  <wp:simplePos x="0" y="0"/>
                  <wp:positionH relativeFrom="column">
                    <wp:posOffset>857250</wp:posOffset>
                  </wp:positionH>
                  <wp:positionV relativeFrom="paragraph">
                    <wp:posOffset>0</wp:posOffset>
                  </wp:positionV>
                  <wp:extent cx="190500" cy="141605"/>
                  <wp:effectExtent l="0" t="0" r="0" b="0"/>
                  <wp:wrapNone/>
                  <wp:docPr id="438" name="图片_8_SpCnt_8"/>
                  <wp:cNvGraphicFramePr/>
                  <a:graphic xmlns:a="http://schemas.openxmlformats.org/drawingml/2006/main">
                    <a:graphicData uri="http://schemas.openxmlformats.org/drawingml/2006/picture">
                      <pic:pic xmlns:pic="http://schemas.openxmlformats.org/drawingml/2006/picture">
                        <pic:nvPicPr>
                          <pic:cNvPr id="438" name="图片_8_SpCnt_8"/>
                          <pic:cNvPicPr/>
                        </pic:nvPicPr>
                        <pic:blipFill>
                          <a:blip r:embed="rId4"/>
                          <a:stretch>
                            <a:fillRect/>
                          </a:stretch>
                        </pic:blipFill>
                        <pic:spPr>
                          <a:xfrm>
                            <a:off x="0" y="0"/>
                            <a:ext cx="190500" cy="141605"/>
                          </a:xfrm>
                          <a:prstGeom prst="rect">
                            <a:avLst/>
                          </a:prstGeom>
                          <a:noFill/>
                          <a:ln>
                            <a:noFill/>
                          </a:ln>
                        </pic:spPr>
                      </pic:pic>
                    </a:graphicData>
                  </a:graphic>
                </wp:anchor>
              </w:drawing>
            </w:r>
            <w:r>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drawing>
                <wp:anchor distT="0" distB="0" distL="114300" distR="114300" simplePos="0" relativeHeight="251661312" behindDoc="0" locked="0" layoutInCell="1" allowOverlap="1">
                  <wp:simplePos x="0" y="0"/>
                  <wp:positionH relativeFrom="column">
                    <wp:posOffset>857250</wp:posOffset>
                  </wp:positionH>
                  <wp:positionV relativeFrom="paragraph">
                    <wp:posOffset>0</wp:posOffset>
                  </wp:positionV>
                  <wp:extent cx="190500" cy="141605"/>
                  <wp:effectExtent l="0" t="0" r="0" b="0"/>
                  <wp:wrapNone/>
                  <wp:docPr id="439" name="图片_11_SpCnt_4"/>
                  <wp:cNvGraphicFramePr/>
                  <a:graphic xmlns:a="http://schemas.openxmlformats.org/drawingml/2006/main">
                    <a:graphicData uri="http://schemas.openxmlformats.org/drawingml/2006/picture">
                      <pic:pic xmlns:pic="http://schemas.openxmlformats.org/drawingml/2006/picture">
                        <pic:nvPicPr>
                          <pic:cNvPr id="439" name="图片_11_SpCnt_4"/>
                          <pic:cNvPicPr/>
                        </pic:nvPicPr>
                        <pic:blipFill>
                          <a:blip r:embed="rId4"/>
                          <a:stretch>
                            <a:fillRect/>
                          </a:stretch>
                        </pic:blipFill>
                        <pic:spPr>
                          <a:xfrm>
                            <a:off x="0" y="0"/>
                            <a:ext cx="190500" cy="141605"/>
                          </a:xfrm>
                          <a:prstGeom prst="rect">
                            <a:avLst/>
                          </a:prstGeom>
                          <a:noFill/>
                          <a:ln>
                            <a:noFill/>
                          </a:ln>
                        </pic:spPr>
                      </pic:pic>
                    </a:graphicData>
                  </a:graphic>
                </wp:anchor>
              </w:drawing>
            </w:r>
            <w:r>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drawing>
                <wp:anchor distT="0" distB="0" distL="114300" distR="114300" simplePos="0" relativeHeight="251661312" behindDoc="0" locked="0" layoutInCell="1" allowOverlap="1">
                  <wp:simplePos x="0" y="0"/>
                  <wp:positionH relativeFrom="column">
                    <wp:posOffset>857250</wp:posOffset>
                  </wp:positionH>
                  <wp:positionV relativeFrom="paragraph">
                    <wp:posOffset>0</wp:posOffset>
                  </wp:positionV>
                  <wp:extent cx="190500" cy="141605"/>
                  <wp:effectExtent l="0" t="0" r="0" b="0"/>
                  <wp:wrapNone/>
                  <wp:docPr id="440" name="图片_8_SpCnt_9"/>
                  <wp:cNvGraphicFramePr/>
                  <a:graphic xmlns:a="http://schemas.openxmlformats.org/drawingml/2006/main">
                    <a:graphicData uri="http://schemas.openxmlformats.org/drawingml/2006/picture">
                      <pic:pic xmlns:pic="http://schemas.openxmlformats.org/drawingml/2006/picture">
                        <pic:nvPicPr>
                          <pic:cNvPr id="440" name="图片_8_SpCnt_9"/>
                          <pic:cNvPicPr/>
                        </pic:nvPicPr>
                        <pic:blipFill>
                          <a:blip r:embed="rId4"/>
                          <a:stretch>
                            <a:fillRect/>
                          </a:stretch>
                        </pic:blipFill>
                        <pic:spPr>
                          <a:xfrm>
                            <a:off x="0" y="0"/>
                            <a:ext cx="190500" cy="141605"/>
                          </a:xfrm>
                          <a:prstGeom prst="rect">
                            <a:avLst/>
                          </a:prstGeom>
                          <a:noFill/>
                          <a:ln>
                            <a:noFill/>
                          </a:ln>
                        </pic:spPr>
                      </pic:pic>
                    </a:graphicData>
                  </a:graphic>
                </wp:anchor>
              </w:drawing>
            </w:r>
            <w:r>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drawing>
                <wp:anchor distT="0" distB="0" distL="114300" distR="114300" simplePos="0" relativeHeight="251661312" behindDoc="0" locked="0" layoutInCell="1" allowOverlap="1">
                  <wp:simplePos x="0" y="0"/>
                  <wp:positionH relativeFrom="column">
                    <wp:posOffset>857250</wp:posOffset>
                  </wp:positionH>
                  <wp:positionV relativeFrom="paragraph">
                    <wp:posOffset>0</wp:posOffset>
                  </wp:positionV>
                  <wp:extent cx="190500" cy="141605"/>
                  <wp:effectExtent l="0" t="0" r="0" b="0"/>
                  <wp:wrapNone/>
                  <wp:docPr id="441" name="图片_11_SpCnt_5"/>
                  <wp:cNvGraphicFramePr/>
                  <a:graphic xmlns:a="http://schemas.openxmlformats.org/drawingml/2006/main">
                    <a:graphicData uri="http://schemas.openxmlformats.org/drawingml/2006/picture">
                      <pic:pic xmlns:pic="http://schemas.openxmlformats.org/drawingml/2006/picture">
                        <pic:nvPicPr>
                          <pic:cNvPr id="441" name="图片_11_SpCnt_5"/>
                          <pic:cNvPicPr/>
                        </pic:nvPicPr>
                        <pic:blipFill>
                          <a:blip r:embed="rId4"/>
                          <a:stretch>
                            <a:fillRect/>
                          </a:stretch>
                        </pic:blipFill>
                        <pic:spPr>
                          <a:xfrm>
                            <a:off x="0" y="0"/>
                            <a:ext cx="190500" cy="141605"/>
                          </a:xfrm>
                          <a:prstGeom prst="rect">
                            <a:avLst/>
                          </a:prstGeom>
                          <a:noFill/>
                          <a:ln>
                            <a:noFill/>
                          </a:ln>
                        </pic:spPr>
                      </pic:pic>
                    </a:graphicData>
                  </a:graphic>
                </wp:anchor>
              </w:drawing>
            </w:r>
            <w:r>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drawing>
                <wp:anchor distT="0" distB="0" distL="114300" distR="114300" simplePos="0" relativeHeight="251661312" behindDoc="0" locked="0" layoutInCell="1" allowOverlap="1">
                  <wp:simplePos x="0" y="0"/>
                  <wp:positionH relativeFrom="column">
                    <wp:posOffset>857250</wp:posOffset>
                  </wp:positionH>
                  <wp:positionV relativeFrom="paragraph">
                    <wp:posOffset>0</wp:posOffset>
                  </wp:positionV>
                  <wp:extent cx="190500" cy="141605"/>
                  <wp:effectExtent l="0" t="0" r="0" b="0"/>
                  <wp:wrapNone/>
                  <wp:docPr id="442" name="图片_8_SpCnt_10"/>
                  <wp:cNvGraphicFramePr/>
                  <a:graphic xmlns:a="http://schemas.openxmlformats.org/drawingml/2006/main">
                    <a:graphicData uri="http://schemas.openxmlformats.org/drawingml/2006/picture">
                      <pic:pic xmlns:pic="http://schemas.openxmlformats.org/drawingml/2006/picture">
                        <pic:nvPicPr>
                          <pic:cNvPr id="442" name="图片_8_SpCnt_10"/>
                          <pic:cNvPicPr/>
                        </pic:nvPicPr>
                        <pic:blipFill>
                          <a:blip r:embed="rId4"/>
                          <a:stretch>
                            <a:fillRect/>
                          </a:stretch>
                        </pic:blipFill>
                        <pic:spPr>
                          <a:xfrm>
                            <a:off x="0" y="0"/>
                            <a:ext cx="190500" cy="141605"/>
                          </a:xfrm>
                          <a:prstGeom prst="rect">
                            <a:avLst/>
                          </a:prstGeom>
                          <a:noFill/>
                          <a:ln>
                            <a:noFill/>
                          </a:ln>
                        </pic:spPr>
                      </pic:pic>
                    </a:graphicData>
                  </a:graphic>
                </wp:anchor>
              </w:drawing>
            </w:r>
            <w:r>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drawing>
                <wp:anchor distT="0" distB="0" distL="114300" distR="114300" simplePos="0" relativeHeight="251661312" behindDoc="0" locked="0" layoutInCell="1" allowOverlap="1">
                  <wp:simplePos x="0" y="0"/>
                  <wp:positionH relativeFrom="column">
                    <wp:posOffset>857250</wp:posOffset>
                  </wp:positionH>
                  <wp:positionV relativeFrom="paragraph">
                    <wp:posOffset>0</wp:posOffset>
                  </wp:positionV>
                  <wp:extent cx="190500" cy="141605"/>
                  <wp:effectExtent l="0" t="0" r="0" b="0"/>
                  <wp:wrapNone/>
                  <wp:docPr id="443" name="图片_11_SpCnt_6"/>
                  <wp:cNvGraphicFramePr/>
                  <a:graphic xmlns:a="http://schemas.openxmlformats.org/drawingml/2006/main">
                    <a:graphicData uri="http://schemas.openxmlformats.org/drawingml/2006/picture">
                      <pic:pic xmlns:pic="http://schemas.openxmlformats.org/drawingml/2006/picture">
                        <pic:nvPicPr>
                          <pic:cNvPr id="443" name="图片_11_SpCnt_6"/>
                          <pic:cNvPicPr/>
                        </pic:nvPicPr>
                        <pic:blipFill>
                          <a:blip r:embed="rId4"/>
                          <a:stretch>
                            <a:fillRect/>
                          </a:stretch>
                        </pic:blipFill>
                        <pic:spPr>
                          <a:xfrm>
                            <a:off x="0" y="0"/>
                            <a:ext cx="190500" cy="141605"/>
                          </a:xfrm>
                          <a:prstGeom prst="rect">
                            <a:avLst/>
                          </a:prstGeom>
                          <a:noFill/>
                          <a:ln>
                            <a:noFill/>
                          </a:ln>
                        </pic:spPr>
                      </pic:pic>
                    </a:graphicData>
                  </a:graphic>
                </wp:anchor>
              </w:drawing>
            </w:r>
            <w:r>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drawing>
                <wp:anchor distT="0" distB="0" distL="114300" distR="114300" simplePos="0" relativeHeight="251661312" behindDoc="0" locked="0" layoutInCell="1" allowOverlap="1">
                  <wp:simplePos x="0" y="0"/>
                  <wp:positionH relativeFrom="column">
                    <wp:posOffset>857250</wp:posOffset>
                  </wp:positionH>
                  <wp:positionV relativeFrom="paragraph">
                    <wp:posOffset>0</wp:posOffset>
                  </wp:positionV>
                  <wp:extent cx="190500" cy="141605"/>
                  <wp:effectExtent l="0" t="0" r="0" b="0"/>
                  <wp:wrapNone/>
                  <wp:docPr id="444" name="图片_8_SpCnt_11"/>
                  <wp:cNvGraphicFramePr/>
                  <a:graphic xmlns:a="http://schemas.openxmlformats.org/drawingml/2006/main">
                    <a:graphicData uri="http://schemas.openxmlformats.org/drawingml/2006/picture">
                      <pic:pic xmlns:pic="http://schemas.openxmlformats.org/drawingml/2006/picture">
                        <pic:nvPicPr>
                          <pic:cNvPr id="444" name="图片_8_SpCnt_11"/>
                          <pic:cNvPicPr/>
                        </pic:nvPicPr>
                        <pic:blipFill>
                          <a:blip r:embed="rId4"/>
                          <a:stretch>
                            <a:fillRect/>
                          </a:stretch>
                        </pic:blipFill>
                        <pic:spPr>
                          <a:xfrm>
                            <a:off x="0" y="0"/>
                            <a:ext cx="190500" cy="141605"/>
                          </a:xfrm>
                          <a:prstGeom prst="rect">
                            <a:avLst/>
                          </a:prstGeom>
                          <a:noFill/>
                          <a:ln>
                            <a:noFill/>
                          </a:ln>
                        </pic:spPr>
                      </pic:pic>
                    </a:graphicData>
                  </a:graphic>
                </wp:anchor>
              </w:drawing>
            </w:r>
            <w:r>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drawing>
                <wp:anchor distT="0" distB="0" distL="114300" distR="114300" simplePos="0" relativeHeight="251661312" behindDoc="0" locked="0" layoutInCell="1" allowOverlap="1">
                  <wp:simplePos x="0" y="0"/>
                  <wp:positionH relativeFrom="column">
                    <wp:posOffset>857250</wp:posOffset>
                  </wp:positionH>
                  <wp:positionV relativeFrom="paragraph">
                    <wp:posOffset>0</wp:posOffset>
                  </wp:positionV>
                  <wp:extent cx="190500" cy="141605"/>
                  <wp:effectExtent l="0" t="0" r="0" b="0"/>
                  <wp:wrapNone/>
                  <wp:docPr id="445" name="图片_11_SpCnt_7"/>
                  <wp:cNvGraphicFramePr/>
                  <a:graphic xmlns:a="http://schemas.openxmlformats.org/drawingml/2006/main">
                    <a:graphicData uri="http://schemas.openxmlformats.org/drawingml/2006/picture">
                      <pic:pic xmlns:pic="http://schemas.openxmlformats.org/drawingml/2006/picture">
                        <pic:nvPicPr>
                          <pic:cNvPr id="445" name="图片_11_SpCnt_7"/>
                          <pic:cNvPicPr/>
                        </pic:nvPicPr>
                        <pic:blipFill>
                          <a:blip r:embed="rId4"/>
                          <a:stretch>
                            <a:fillRect/>
                          </a:stretch>
                        </pic:blipFill>
                        <pic:spPr>
                          <a:xfrm>
                            <a:off x="0" y="0"/>
                            <a:ext cx="190500" cy="141605"/>
                          </a:xfrm>
                          <a:prstGeom prst="rect">
                            <a:avLst/>
                          </a:prstGeom>
                          <a:noFill/>
                          <a:ln>
                            <a:noFill/>
                          </a:ln>
                        </pic:spPr>
                      </pic:pic>
                    </a:graphicData>
                  </a:graphic>
                </wp:anchor>
              </w:drawing>
            </w:r>
            <w:r>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drawing>
                <wp:anchor distT="0" distB="0" distL="114300" distR="114300" simplePos="0" relativeHeight="251661312" behindDoc="0" locked="0" layoutInCell="1" allowOverlap="1">
                  <wp:simplePos x="0" y="0"/>
                  <wp:positionH relativeFrom="column">
                    <wp:posOffset>857250</wp:posOffset>
                  </wp:positionH>
                  <wp:positionV relativeFrom="paragraph">
                    <wp:posOffset>0</wp:posOffset>
                  </wp:positionV>
                  <wp:extent cx="190500" cy="141605"/>
                  <wp:effectExtent l="0" t="0" r="0" b="0"/>
                  <wp:wrapNone/>
                  <wp:docPr id="446" name="图片_8_SpCnt_12"/>
                  <wp:cNvGraphicFramePr/>
                  <a:graphic xmlns:a="http://schemas.openxmlformats.org/drawingml/2006/main">
                    <a:graphicData uri="http://schemas.openxmlformats.org/drawingml/2006/picture">
                      <pic:pic xmlns:pic="http://schemas.openxmlformats.org/drawingml/2006/picture">
                        <pic:nvPicPr>
                          <pic:cNvPr id="446" name="图片_8_SpCnt_12"/>
                          <pic:cNvPicPr/>
                        </pic:nvPicPr>
                        <pic:blipFill>
                          <a:blip r:embed="rId4"/>
                          <a:stretch>
                            <a:fillRect/>
                          </a:stretch>
                        </pic:blipFill>
                        <pic:spPr>
                          <a:xfrm>
                            <a:off x="0" y="0"/>
                            <a:ext cx="190500" cy="141605"/>
                          </a:xfrm>
                          <a:prstGeom prst="rect">
                            <a:avLst/>
                          </a:prstGeom>
                          <a:noFill/>
                          <a:ln>
                            <a:noFill/>
                          </a:ln>
                        </pic:spPr>
                      </pic:pic>
                    </a:graphicData>
                  </a:graphic>
                </wp:anchor>
              </w:drawing>
            </w:r>
            <w:r>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drawing>
                <wp:anchor distT="0" distB="0" distL="114300" distR="114300" simplePos="0" relativeHeight="251661312" behindDoc="0" locked="0" layoutInCell="1" allowOverlap="1">
                  <wp:simplePos x="0" y="0"/>
                  <wp:positionH relativeFrom="column">
                    <wp:posOffset>857250</wp:posOffset>
                  </wp:positionH>
                  <wp:positionV relativeFrom="paragraph">
                    <wp:posOffset>0</wp:posOffset>
                  </wp:positionV>
                  <wp:extent cx="190500" cy="141605"/>
                  <wp:effectExtent l="0" t="0" r="0" b="0"/>
                  <wp:wrapNone/>
                  <wp:docPr id="447" name="图片_11_SpCnt_8"/>
                  <wp:cNvGraphicFramePr/>
                  <a:graphic xmlns:a="http://schemas.openxmlformats.org/drawingml/2006/main">
                    <a:graphicData uri="http://schemas.openxmlformats.org/drawingml/2006/picture">
                      <pic:pic xmlns:pic="http://schemas.openxmlformats.org/drawingml/2006/picture">
                        <pic:nvPicPr>
                          <pic:cNvPr id="447" name="图片_11_SpCnt_8"/>
                          <pic:cNvPicPr/>
                        </pic:nvPicPr>
                        <pic:blipFill>
                          <a:blip r:embed="rId4"/>
                          <a:stretch>
                            <a:fillRect/>
                          </a:stretch>
                        </pic:blipFill>
                        <pic:spPr>
                          <a:xfrm>
                            <a:off x="0" y="0"/>
                            <a:ext cx="190500" cy="141605"/>
                          </a:xfrm>
                          <a:prstGeom prst="rect">
                            <a:avLst/>
                          </a:prstGeom>
                          <a:noFill/>
                          <a:ln>
                            <a:noFill/>
                          </a:ln>
                        </pic:spPr>
                      </pic:pic>
                    </a:graphicData>
                  </a:graphic>
                </wp:anchor>
              </w:drawing>
            </w:r>
            <w:r>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drawing>
                <wp:anchor distT="0" distB="0" distL="114300" distR="114300" simplePos="0" relativeHeight="251661312" behindDoc="0" locked="0" layoutInCell="1" allowOverlap="1">
                  <wp:simplePos x="0" y="0"/>
                  <wp:positionH relativeFrom="column">
                    <wp:posOffset>857250</wp:posOffset>
                  </wp:positionH>
                  <wp:positionV relativeFrom="paragraph">
                    <wp:posOffset>0</wp:posOffset>
                  </wp:positionV>
                  <wp:extent cx="190500" cy="141605"/>
                  <wp:effectExtent l="0" t="0" r="0" b="0"/>
                  <wp:wrapNone/>
                  <wp:docPr id="448" name="图片_8_SpCnt_13"/>
                  <wp:cNvGraphicFramePr/>
                  <a:graphic xmlns:a="http://schemas.openxmlformats.org/drawingml/2006/main">
                    <a:graphicData uri="http://schemas.openxmlformats.org/drawingml/2006/picture">
                      <pic:pic xmlns:pic="http://schemas.openxmlformats.org/drawingml/2006/picture">
                        <pic:nvPicPr>
                          <pic:cNvPr id="448" name="图片_8_SpCnt_13"/>
                          <pic:cNvPicPr/>
                        </pic:nvPicPr>
                        <pic:blipFill>
                          <a:blip r:embed="rId4"/>
                          <a:stretch>
                            <a:fillRect/>
                          </a:stretch>
                        </pic:blipFill>
                        <pic:spPr>
                          <a:xfrm>
                            <a:off x="0" y="0"/>
                            <a:ext cx="190500" cy="141605"/>
                          </a:xfrm>
                          <a:prstGeom prst="rect">
                            <a:avLst/>
                          </a:prstGeom>
                          <a:noFill/>
                          <a:ln>
                            <a:noFill/>
                          </a:ln>
                        </pic:spPr>
                      </pic:pic>
                    </a:graphicData>
                  </a:graphic>
                </wp:anchor>
              </w:drawing>
            </w:r>
            <w:r>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drawing>
                <wp:anchor distT="0" distB="0" distL="114300" distR="114300" simplePos="0" relativeHeight="251661312" behindDoc="0" locked="0" layoutInCell="1" allowOverlap="1">
                  <wp:simplePos x="0" y="0"/>
                  <wp:positionH relativeFrom="column">
                    <wp:posOffset>857250</wp:posOffset>
                  </wp:positionH>
                  <wp:positionV relativeFrom="paragraph">
                    <wp:posOffset>0</wp:posOffset>
                  </wp:positionV>
                  <wp:extent cx="190500" cy="141605"/>
                  <wp:effectExtent l="0" t="0" r="0" b="0"/>
                  <wp:wrapNone/>
                  <wp:docPr id="449" name="图片_11_SpCnt_9"/>
                  <wp:cNvGraphicFramePr/>
                  <a:graphic xmlns:a="http://schemas.openxmlformats.org/drawingml/2006/main">
                    <a:graphicData uri="http://schemas.openxmlformats.org/drawingml/2006/picture">
                      <pic:pic xmlns:pic="http://schemas.openxmlformats.org/drawingml/2006/picture">
                        <pic:nvPicPr>
                          <pic:cNvPr id="449" name="图片_11_SpCnt_9"/>
                          <pic:cNvPicPr/>
                        </pic:nvPicPr>
                        <pic:blipFill>
                          <a:blip r:embed="rId4"/>
                          <a:stretch>
                            <a:fillRect/>
                          </a:stretch>
                        </pic:blipFill>
                        <pic:spPr>
                          <a:xfrm>
                            <a:off x="0" y="0"/>
                            <a:ext cx="190500" cy="141605"/>
                          </a:xfrm>
                          <a:prstGeom prst="rect">
                            <a:avLst/>
                          </a:prstGeom>
                          <a:noFill/>
                          <a:ln>
                            <a:noFill/>
                          </a:ln>
                        </pic:spPr>
                      </pic:pic>
                    </a:graphicData>
                  </a:graphic>
                </wp:anchor>
              </w:drawing>
            </w:r>
            <w:r>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drawing>
                <wp:anchor distT="0" distB="0" distL="114300" distR="114300" simplePos="0" relativeHeight="251661312" behindDoc="0" locked="0" layoutInCell="1" allowOverlap="1">
                  <wp:simplePos x="0" y="0"/>
                  <wp:positionH relativeFrom="column">
                    <wp:posOffset>857250</wp:posOffset>
                  </wp:positionH>
                  <wp:positionV relativeFrom="paragraph">
                    <wp:posOffset>0</wp:posOffset>
                  </wp:positionV>
                  <wp:extent cx="190500" cy="141605"/>
                  <wp:effectExtent l="0" t="0" r="0" b="0"/>
                  <wp:wrapNone/>
                  <wp:docPr id="450" name="图片_8_SpCnt_14"/>
                  <wp:cNvGraphicFramePr/>
                  <a:graphic xmlns:a="http://schemas.openxmlformats.org/drawingml/2006/main">
                    <a:graphicData uri="http://schemas.openxmlformats.org/drawingml/2006/picture">
                      <pic:pic xmlns:pic="http://schemas.openxmlformats.org/drawingml/2006/picture">
                        <pic:nvPicPr>
                          <pic:cNvPr id="450" name="图片_8_SpCnt_14"/>
                          <pic:cNvPicPr/>
                        </pic:nvPicPr>
                        <pic:blipFill>
                          <a:blip r:embed="rId4"/>
                          <a:stretch>
                            <a:fillRect/>
                          </a:stretch>
                        </pic:blipFill>
                        <pic:spPr>
                          <a:xfrm>
                            <a:off x="0" y="0"/>
                            <a:ext cx="190500" cy="141605"/>
                          </a:xfrm>
                          <a:prstGeom prst="rect">
                            <a:avLst/>
                          </a:prstGeom>
                          <a:noFill/>
                          <a:ln>
                            <a:noFill/>
                          </a:ln>
                        </pic:spPr>
                      </pic:pic>
                    </a:graphicData>
                  </a:graphic>
                </wp:anchor>
              </w:drawing>
            </w:r>
            <w:r>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drawing>
                <wp:anchor distT="0" distB="0" distL="114300" distR="114300" simplePos="0" relativeHeight="251661312" behindDoc="0" locked="0" layoutInCell="1" allowOverlap="1">
                  <wp:simplePos x="0" y="0"/>
                  <wp:positionH relativeFrom="column">
                    <wp:posOffset>857250</wp:posOffset>
                  </wp:positionH>
                  <wp:positionV relativeFrom="paragraph">
                    <wp:posOffset>0</wp:posOffset>
                  </wp:positionV>
                  <wp:extent cx="190500" cy="141605"/>
                  <wp:effectExtent l="0" t="0" r="0" b="0"/>
                  <wp:wrapNone/>
                  <wp:docPr id="451" name="图片_11_SpCnt_10"/>
                  <wp:cNvGraphicFramePr/>
                  <a:graphic xmlns:a="http://schemas.openxmlformats.org/drawingml/2006/main">
                    <a:graphicData uri="http://schemas.openxmlformats.org/drawingml/2006/picture">
                      <pic:pic xmlns:pic="http://schemas.openxmlformats.org/drawingml/2006/picture">
                        <pic:nvPicPr>
                          <pic:cNvPr id="451" name="图片_11_SpCnt_10"/>
                          <pic:cNvPicPr/>
                        </pic:nvPicPr>
                        <pic:blipFill>
                          <a:blip r:embed="rId4"/>
                          <a:stretch>
                            <a:fillRect/>
                          </a:stretch>
                        </pic:blipFill>
                        <pic:spPr>
                          <a:xfrm>
                            <a:off x="0" y="0"/>
                            <a:ext cx="190500" cy="141605"/>
                          </a:xfrm>
                          <a:prstGeom prst="rect">
                            <a:avLst/>
                          </a:prstGeom>
                          <a:noFill/>
                          <a:ln>
                            <a:noFill/>
                          </a:ln>
                        </pic:spPr>
                      </pic:pic>
                    </a:graphicData>
                  </a:graphic>
                </wp:anchor>
              </w:drawing>
            </w:r>
            <w:r>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drawing>
                <wp:anchor distT="0" distB="0" distL="114300" distR="114300" simplePos="0" relativeHeight="251661312" behindDoc="0" locked="0" layoutInCell="1" allowOverlap="1">
                  <wp:simplePos x="0" y="0"/>
                  <wp:positionH relativeFrom="column">
                    <wp:posOffset>857250</wp:posOffset>
                  </wp:positionH>
                  <wp:positionV relativeFrom="paragraph">
                    <wp:posOffset>0</wp:posOffset>
                  </wp:positionV>
                  <wp:extent cx="190500" cy="141605"/>
                  <wp:effectExtent l="0" t="0" r="0" b="0"/>
                  <wp:wrapNone/>
                  <wp:docPr id="452" name="图片_8_SpCnt_15"/>
                  <wp:cNvGraphicFramePr/>
                  <a:graphic xmlns:a="http://schemas.openxmlformats.org/drawingml/2006/main">
                    <a:graphicData uri="http://schemas.openxmlformats.org/drawingml/2006/picture">
                      <pic:pic xmlns:pic="http://schemas.openxmlformats.org/drawingml/2006/picture">
                        <pic:nvPicPr>
                          <pic:cNvPr id="452" name="图片_8_SpCnt_15"/>
                          <pic:cNvPicPr/>
                        </pic:nvPicPr>
                        <pic:blipFill>
                          <a:blip r:embed="rId4"/>
                          <a:stretch>
                            <a:fillRect/>
                          </a:stretch>
                        </pic:blipFill>
                        <pic:spPr>
                          <a:xfrm>
                            <a:off x="0" y="0"/>
                            <a:ext cx="190500" cy="141605"/>
                          </a:xfrm>
                          <a:prstGeom prst="rect">
                            <a:avLst/>
                          </a:prstGeom>
                          <a:noFill/>
                          <a:ln>
                            <a:noFill/>
                          </a:ln>
                        </pic:spPr>
                      </pic:pic>
                    </a:graphicData>
                  </a:graphic>
                </wp:anchor>
              </w:drawing>
            </w:r>
            <w:r>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drawing>
                <wp:anchor distT="0" distB="0" distL="114300" distR="114300" simplePos="0" relativeHeight="251661312" behindDoc="0" locked="0" layoutInCell="1" allowOverlap="1">
                  <wp:simplePos x="0" y="0"/>
                  <wp:positionH relativeFrom="column">
                    <wp:posOffset>857250</wp:posOffset>
                  </wp:positionH>
                  <wp:positionV relativeFrom="paragraph">
                    <wp:posOffset>0</wp:posOffset>
                  </wp:positionV>
                  <wp:extent cx="190500" cy="141605"/>
                  <wp:effectExtent l="0" t="0" r="0" b="0"/>
                  <wp:wrapNone/>
                  <wp:docPr id="453" name="图片_11_SpCnt_11"/>
                  <wp:cNvGraphicFramePr/>
                  <a:graphic xmlns:a="http://schemas.openxmlformats.org/drawingml/2006/main">
                    <a:graphicData uri="http://schemas.openxmlformats.org/drawingml/2006/picture">
                      <pic:pic xmlns:pic="http://schemas.openxmlformats.org/drawingml/2006/picture">
                        <pic:nvPicPr>
                          <pic:cNvPr id="453" name="图片_11_SpCnt_11"/>
                          <pic:cNvPicPr/>
                        </pic:nvPicPr>
                        <pic:blipFill>
                          <a:blip r:embed="rId4"/>
                          <a:stretch>
                            <a:fillRect/>
                          </a:stretch>
                        </pic:blipFill>
                        <pic:spPr>
                          <a:xfrm>
                            <a:off x="0" y="0"/>
                            <a:ext cx="190500" cy="141605"/>
                          </a:xfrm>
                          <a:prstGeom prst="rect">
                            <a:avLst/>
                          </a:prstGeom>
                          <a:noFill/>
                          <a:ln>
                            <a:noFill/>
                          </a:ln>
                        </pic:spPr>
                      </pic:pic>
                    </a:graphicData>
                  </a:graphic>
                </wp:anchor>
              </w:drawing>
            </w:r>
            <w:r>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drawing>
                <wp:anchor distT="0" distB="0" distL="114300" distR="114300" simplePos="0" relativeHeight="251661312" behindDoc="0" locked="0" layoutInCell="1" allowOverlap="1">
                  <wp:simplePos x="0" y="0"/>
                  <wp:positionH relativeFrom="column">
                    <wp:posOffset>857250</wp:posOffset>
                  </wp:positionH>
                  <wp:positionV relativeFrom="paragraph">
                    <wp:posOffset>0</wp:posOffset>
                  </wp:positionV>
                  <wp:extent cx="190500" cy="141605"/>
                  <wp:effectExtent l="0" t="0" r="0" b="0"/>
                  <wp:wrapNone/>
                  <wp:docPr id="454" name="图片_8_SpCnt_16"/>
                  <wp:cNvGraphicFramePr/>
                  <a:graphic xmlns:a="http://schemas.openxmlformats.org/drawingml/2006/main">
                    <a:graphicData uri="http://schemas.openxmlformats.org/drawingml/2006/picture">
                      <pic:pic xmlns:pic="http://schemas.openxmlformats.org/drawingml/2006/picture">
                        <pic:nvPicPr>
                          <pic:cNvPr id="454" name="图片_8_SpCnt_16"/>
                          <pic:cNvPicPr/>
                        </pic:nvPicPr>
                        <pic:blipFill>
                          <a:blip r:embed="rId4"/>
                          <a:stretch>
                            <a:fillRect/>
                          </a:stretch>
                        </pic:blipFill>
                        <pic:spPr>
                          <a:xfrm>
                            <a:off x="0" y="0"/>
                            <a:ext cx="190500" cy="141605"/>
                          </a:xfrm>
                          <a:prstGeom prst="rect">
                            <a:avLst/>
                          </a:prstGeom>
                          <a:noFill/>
                          <a:ln>
                            <a:noFill/>
                          </a:ln>
                        </pic:spPr>
                      </pic:pic>
                    </a:graphicData>
                  </a:graphic>
                </wp:anchor>
              </w:drawing>
            </w:r>
            <w:r>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drawing>
                <wp:anchor distT="0" distB="0" distL="114300" distR="114300" simplePos="0" relativeHeight="251661312" behindDoc="0" locked="0" layoutInCell="1" allowOverlap="1">
                  <wp:simplePos x="0" y="0"/>
                  <wp:positionH relativeFrom="column">
                    <wp:posOffset>857250</wp:posOffset>
                  </wp:positionH>
                  <wp:positionV relativeFrom="paragraph">
                    <wp:posOffset>0</wp:posOffset>
                  </wp:positionV>
                  <wp:extent cx="190500" cy="141605"/>
                  <wp:effectExtent l="0" t="0" r="0" b="0"/>
                  <wp:wrapNone/>
                  <wp:docPr id="455" name="图片_11_SpCnt_12"/>
                  <wp:cNvGraphicFramePr/>
                  <a:graphic xmlns:a="http://schemas.openxmlformats.org/drawingml/2006/main">
                    <a:graphicData uri="http://schemas.openxmlformats.org/drawingml/2006/picture">
                      <pic:pic xmlns:pic="http://schemas.openxmlformats.org/drawingml/2006/picture">
                        <pic:nvPicPr>
                          <pic:cNvPr id="455" name="图片_11_SpCnt_12"/>
                          <pic:cNvPicPr/>
                        </pic:nvPicPr>
                        <pic:blipFill>
                          <a:blip r:embed="rId4"/>
                          <a:stretch>
                            <a:fillRect/>
                          </a:stretch>
                        </pic:blipFill>
                        <pic:spPr>
                          <a:xfrm>
                            <a:off x="0" y="0"/>
                            <a:ext cx="190500" cy="141605"/>
                          </a:xfrm>
                          <a:prstGeom prst="rect">
                            <a:avLst/>
                          </a:prstGeom>
                          <a:noFill/>
                          <a:ln>
                            <a:noFill/>
                          </a:ln>
                        </pic:spPr>
                      </pic:pic>
                    </a:graphicData>
                  </a:graphic>
                </wp:anchor>
              </w:drawing>
            </w:r>
            <w:r>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drawing>
                <wp:anchor distT="0" distB="0" distL="114300" distR="114300" simplePos="0" relativeHeight="251661312" behindDoc="0" locked="0" layoutInCell="1" allowOverlap="1">
                  <wp:simplePos x="0" y="0"/>
                  <wp:positionH relativeFrom="column">
                    <wp:posOffset>857250</wp:posOffset>
                  </wp:positionH>
                  <wp:positionV relativeFrom="paragraph">
                    <wp:posOffset>0</wp:posOffset>
                  </wp:positionV>
                  <wp:extent cx="190500" cy="141605"/>
                  <wp:effectExtent l="0" t="0" r="0" b="0"/>
                  <wp:wrapNone/>
                  <wp:docPr id="456" name="图片_11_SpCnt_13"/>
                  <wp:cNvGraphicFramePr/>
                  <a:graphic xmlns:a="http://schemas.openxmlformats.org/drawingml/2006/main">
                    <a:graphicData uri="http://schemas.openxmlformats.org/drawingml/2006/picture">
                      <pic:pic xmlns:pic="http://schemas.openxmlformats.org/drawingml/2006/picture">
                        <pic:nvPicPr>
                          <pic:cNvPr id="456" name="图片_11_SpCnt_13"/>
                          <pic:cNvPicPr/>
                        </pic:nvPicPr>
                        <pic:blipFill>
                          <a:blip r:embed="rId4"/>
                          <a:stretch>
                            <a:fillRect/>
                          </a:stretch>
                        </pic:blipFill>
                        <pic:spPr>
                          <a:xfrm>
                            <a:off x="0" y="0"/>
                            <a:ext cx="190500" cy="141605"/>
                          </a:xfrm>
                          <a:prstGeom prst="rect">
                            <a:avLst/>
                          </a:prstGeom>
                          <a:noFill/>
                          <a:ln>
                            <a:noFill/>
                          </a:ln>
                        </pic:spPr>
                      </pic:pic>
                    </a:graphicData>
                  </a:graphic>
                </wp:anchor>
              </w:drawing>
            </w:r>
            <w:r>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drawing>
                <wp:anchor distT="0" distB="0" distL="114300" distR="114300" simplePos="0" relativeHeight="251661312" behindDoc="0" locked="0" layoutInCell="1" allowOverlap="1">
                  <wp:simplePos x="0" y="0"/>
                  <wp:positionH relativeFrom="column">
                    <wp:posOffset>857250</wp:posOffset>
                  </wp:positionH>
                  <wp:positionV relativeFrom="paragraph">
                    <wp:posOffset>0</wp:posOffset>
                  </wp:positionV>
                  <wp:extent cx="190500" cy="141605"/>
                  <wp:effectExtent l="0" t="0" r="0" b="0"/>
                  <wp:wrapNone/>
                  <wp:docPr id="457" name="图片_8_SpCnt_17"/>
                  <wp:cNvGraphicFramePr/>
                  <a:graphic xmlns:a="http://schemas.openxmlformats.org/drawingml/2006/main">
                    <a:graphicData uri="http://schemas.openxmlformats.org/drawingml/2006/picture">
                      <pic:pic xmlns:pic="http://schemas.openxmlformats.org/drawingml/2006/picture">
                        <pic:nvPicPr>
                          <pic:cNvPr id="457" name="图片_8_SpCnt_17"/>
                          <pic:cNvPicPr/>
                        </pic:nvPicPr>
                        <pic:blipFill>
                          <a:blip r:embed="rId4"/>
                          <a:stretch>
                            <a:fillRect/>
                          </a:stretch>
                        </pic:blipFill>
                        <pic:spPr>
                          <a:xfrm>
                            <a:off x="0" y="0"/>
                            <a:ext cx="190500" cy="141605"/>
                          </a:xfrm>
                          <a:prstGeom prst="rect">
                            <a:avLst/>
                          </a:prstGeom>
                          <a:noFill/>
                          <a:ln>
                            <a:noFill/>
                          </a:ln>
                        </pic:spPr>
                      </pic:pic>
                    </a:graphicData>
                  </a:graphic>
                </wp:anchor>
              </w:drawing>
            </w:r>
            <w:r>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drawing>
                <wp:anchor distT="0" distB="0" distL="114300" distR="114300" simplePos="0" relativeHeight="251661312" behindDoc="0" locked="0" layoutInCell="1" allowOverlap="1">
                  <wp:simplePos x="0" y="0"/>
                  <wp:positionH relativeFrom="column">
                    <wp:posOffset>857250</wp:posOffset>
                  </wp:positionH>
                  <wp:positionV relativeFrom="paragraph">
                    <wp:posOffset>0</wp:posOffset>
                  </wp:positionV>
                  <wp:extent cx="190500" cy="141605"/>
                  <wp:effectExtent l="0" t="0" r="0" b="0"/>
                  <wp:wrapNone/>
                  <wp:docPr id="458" name="图片_11_SpCnt_14"/>
                  <wp:cNvGraphicFramePr/>
                  <a:graphic xmlns:a="http://schemas.openxmlformats.org/drawingml/2006/main">
                    <a:graphicData uri="http://schemas.openxmlformats.org/drawingml/2006/picture">
                      <pic:pic xmlns:pic="http://schemas.openxmlformats.org/drawingml/2006/picture">
                        <pic:nvPicPr>
                          <pic:cNvPr id="458" name="图片_11_SpCnt_14"/>
                          <pic:cNvPicPr/>
                        </pic:nvPicPr>
                        <pic:blipFill>
                          <a:blip r:embed="rId4"/>
                          <a:stretch>
                            <a:fillRect/>
                          </a:stretch>
                        </pic:blipFill>
                        <pic:spPr>
                          <a:xfrm>
                            <a:off x="0" y="0"/>
                            <a:ext cx="190500" cy="141605"/>
                          </a:xfrm>
                          <a:prstGeom prst="rect">
                            <a:avLst/>
                          </a:prstGeom>
                          <a:noFill/>
                          <a:ln>
                            <a:noFill/>
                          </a:ln>
                        </pic:spPr>
                      </pic:pic>
                    </a:graphicData>
                  </a:graphic>
                </wp:anchor>
              </w:drawing>
            </w:r>
            <w:r>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drawing>
                <wp:anchor distT="0" distB="0" distL="114300" distR="114300" simplePos="0" relativeHeight="251661312" behindDoc="0" locked="0" layoutInCell="1" allowOverlap="1">
                  <wp:simplePos x="0" y="0"/>
                  <wp:positionH relativeFrom="column">
                    <wp:posOffset>857250</wp:posOffset>
                  </wp:positionH>
                  <wp:positionV relativeFrom="paragraph">
                    <wp:posOffset>0</wp:posOffset>
                  </wp:positionV>
                  <wp:extent cx="190500" cy="141605"/>
                  <wp:effectExtent l="0" t="0" r="0" b="0"/>
                  <wp:wrapNone/>
                  <wp:docPr id="459" name="图片_8_SpCnt_18"/>
                  <wp:cNvGraphicFramePr/>
                  <a:graphic xmlns:a="http://schemas.openxmlformats.org/drawingml/2006/main">
                    <a:graphicData uri="http://schemas.openxmlformats.org/drawingml/2006/picture">
                      <pic:pic xmlns:pic="http://schemas.openxmlformats.org/drawingml/2006/picture">
                        <pic:nvPicPr>
                          <pic:cNvPr id="459" name="图片_8_SpCnt_18"/>
                          <pic:cNvPicPr/>
                        </pic:nvPicPr>
                        <pic:blipFill>
                          <a:blip r:embed="rId4"/>
                          <a:stretch>
                            <a:fillRect/>
                          </a:stretch>
                        </pic:blipFill>
                        <pic:spPr>
                          <a:xfrm>
                            <a:off x="0" y="0"/>
                            <a:ext cx="190500" cy="141605"/>
                          </a:xfrm>
                          <a:prstGeom prst="rect">
                            <a:avLst/>
                          </a:prstGeom>
                          <a:noFill/>
                          <a:ln>
                            <a:noFill/>
                          </a:ln>
                        </pic:spPr>
                      </pic:pic>
                    </a:graphicData>
                  </a:graphic>
                </wp:anchor>
              </w:drawing>
            </w:r>
            <w:r>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drawing>
                <wp:anchor distT="0" distB="0" distL="114300" distR="114300" simplePos="0" relativeHeight="251661312" behindDoc="0" locked="0" layoutInCell="1" allowOverlap="1">
                  <wp:simplePos x="0" y="0"/>
                  <wp:positionH relativeFrom="column">
                    <wp:posOffset>857250</wp:posOffset>
                  </wp:positionH>
                  <wp:positionV relativeFrom="paragraph">
                    <wp:posOffset>0</wp:posOffset>
                  </wp:positionV>
                  <wp:extent cx="190500" cy="141605"/>
                  <wp:effectExtent l="0" t="0" r="0" b="0"/>
                  <wp:wrapNone/>
                  <wp:docPr id="460" name="图片_11_SpCnt_15"/>
                  <wp:cNvGraphicFramePr/>
                  <a:graphic xmlns:a="http://schemas.openxmlformats.org/drawingml/2006/main">
                    <a:graphicData uri="http://schemas.openxmlformats.org/drawingml/2006/picture">
                      <pic:pic xmlns:pic="http://schemas.openxmlformats.org/drawingml/2006/picture">
                        <pic:nvPicPr>
                          <pic:cNvPr id="460" name="图片_11_SpCnt_15"/>
                          <pic:cNvPicPr/>
                        </pic:nvPicPr>
                        <pic:blipFill>
                          <a:blip r:embed="rId4"/>
                          <a:stretch>
                            <a:fillRect/>
                          </a:stretch>
                        </pic:blipFill>
                        <pic:spPr>
                          <a:xfrm>
                            <a:off x="0" y="0"/>
                            <a:ext cx="190500" cy="141605"/>
                          </a:xfrm>
                          <a:prstGeom prst="rect">
                            <a:avLst/>
                          </a:prstGeom>
                          <a:noFill/>
                          <a:ln>
                            <a:noFill/>
                          </a:ln>
                        </pic:spPr>
                      </pic:pic>
                    </a:graphicData>
                  </a:graphic>
                </wp:anchor>
              </w:drawing>
            </w:r>
            <w:r>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drawing>
                <wp:anchor distT="0" distB="0" distL="114300" distR="114300" simplePos="0" relativeHeight="251661312" behindDoc="0" locked="0" layoutInCell="1" allowOverlap="1">
                  <wp:simplePos x="0" y="0"/>
                  <wp:positionH relativeFrom="column">
                    <wp:posOffset>857250</wp:posOffset>
                  </wp:positionH>
                  <wp:positionV relativeFrom="paragraph">
                    <wp:posOffset>0</wp:posOffset>
                  </wp:positionV>
                  <wp:extent cx="190500" cy="141605"/>
                  <wp:effectExtent l="0" t="0" r="0" b="0"/>
                  <wp:wrapNone/>
                  <wp:docPr id="461" name="图片_8_SpCnt_19"/>
                  <wp:cNvGraphicFramePr/>
                  <a:graphic xmlns:a="http://schemas.openxmlformats.org/drawingml/2006/main">
                    <a:graphicData uri="http://schemas.openxmlformats.org/drawingml/2006/picture">
                      <pic:pic xmlns:pic="http://schemas.openxmlformats.org/drawingml/2006/picture">
                        <pic:nvPicPr>
                          <pic:cNvPr id="461" name="图片_8_SpCnt_19"/>
                          <pic:cNvPicPr/>
                        </pic:nvPicPr>
                        <pic:blipFill>
                          <a:blip r:embed="rId4"/>
                          <a:stretch>
                            <a:fillRect/>
                          </a:stretch>
                        </pic:blipFill>
                        <pic:spPr>
                          <a:xfrm>
                            <a:off x="0" y="0"/>
                            <a:ext cx="190500" cy="141605"/>
                          </a:xfrm>
                          <a:prstGeom prst="rect">
                            <a:avLst/>
                          </a:prstGeom>
                          <a:noFill/>
                          <a:ln>
                            <a:noFill/>
                          </a:ln>
                        </pic:spPr>
                      </pic:pic>
                    </a:graphicData>
                  </a:graphic>
                </wp:anchor>
              </w:drawing>
            </w:r>
            <w:r>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drawing>
                <wp:anchor distT="0" distB="0" distL="114300" distR="114300" simplePos="0" relativeHeight="251661312" behindDoc="0" locked="0" layoutInCell="1" allowOverlap="1">
                  <wp:simplePos x="0" y="0"/>
                  <wp:positionH relativeFrom="column">
                    <wp:posOffset>857250</wp:posOffset>
                  </wp:positionH>
                  <wp:positionV relativeFrom="paragraph">
                    <wp:posOffset>0</wp:posOffset>
                  </wp:positionV>
                  <wp:extent cx="190500" cy="141605"/>
                  <wp:effectExtent l="0" t="0" r="0" b="0"/>
                  <wp:wrapNone/>
                  <wp:docPr id="462" name="图片_11_SpCnt_16"/>
                  <wp:cNvGraphicFramePr/>
                  <a:graphic xmlns:a="http://schemas.openxmlformats.org/drawingml/2006/main">
                    <a:graphicData uri="http://schemas.openxmlformats.org/drawingml/2006/picture">
                      <pic:pic xmlns:pic="http://schemas.openxmlformats.org/drawingml/2006/picture">
                        <pic:nvPicPr>
                          <pic:cNvPr id="462" name="图片_11_SpCnt_16"/>
                          <pic:cNvPicPr/>
                        </pic:nvPicPr>
                        <pic:blipFill>
                          <a:blip r:embed="rId4"/>
                          <a:stretch>
                            <a:fillRect/>
                          </a:stretch>
                        </pic:blipFill>
                        <pic:spPr>
                          <a:xfrm>
                            <a:off x="0" y="0"/>
                            <a:ext cx="190500" cy="141605"/>
                          </a:xfrm>
                          <a:prstGeom prst="rect">
                            <a:avLst/>
                          </a:prstGeom>
                          <a:noFill/>
                          <a:ln>
                            <a:noFill/>
                          </a:ln>
                        </pic:spPr>
                      </pic:pic>
                    </a:graphicData>
                  </a:graphic>
                </wp:anchor>
              </w:drawing>
            </w:r>
            <w:r>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drawing>
                <wp:anchor distT="0" distB="0" distL="114300" distR="114300" simplePos="0" relativeHeight="251661312" behindDoc="0" locked="0" layoutInCell="1" allowOverlap="1">
                  <wp:simplePos x="0" y="0"/>
                  <wp:positionH relativeFrom="column">
                    <wp:posOffset>857250</wp:posOffset>
                  </wp:positionH>
                  <wp:positionV relativeFrom="paragraph">
                    <wp:posOffset>0</wp:posOffset>
                  </wp:positionV>
                  <wp:extent cx="190500" cy="141605"/>
                  <wp:effectExtent l="0" t="0" r="0" b="0"/>
                  <wp:wrapNone/>
                  <wp:docPr id="463" name="图片_8_SpCnt_20"/>
                  <wp:cNvGraphicFramePr/>
                  <a:graphic xmlns:a="http://schemas.openxmlformats.org/drawingml/2006/main">
                    <a:graphicData uri="http://schemas.openxmlformats.org/drawingml/2006/picture">
                      <pic:pic xmlns:pic="http://schemas.openxmlformats.org/drawingml/2006/picture">
                        <pic:nvPicPr>
                          <pic:cNvPr id="463" name="图片_8_SpCnt_20"/>
                          <pic:cNvPicPr/>
                        </pic:nvPicPr>
                        <pic:blipFill>
                          <a:blip r:embed="rId4"/>
                          <a:stretch>
                            <a:fillRect/>
                          </a:stretch>
                        </pic:blipFill>
                        <pic:spPr>
                          <a:xfrm>
                            <a:off x="0" y="0"/>
                            <a:ext cx="190500" cy="141605"/>
                          </a:xfrm>
                          <a:prstGeom prst="rect">
                            <a:avLst/>
                          </a:prstGeom>
                          <a:noFill/>
                          <a:ln>
                            <a:noFill/>
                          </a:ln>
                        </pic:spPr>
                      </pic:pic>
                    </a:graphicData>
                  </a:graphic>
                </wp:anchor>
              </w:drawing>
            </w:r>
            <w:r>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drawing>
                <wp:anchor distT="0" distB="0" distL="114300" distR="114300" simplePos="0" relativeHeight="251661312" behindDoc="0" locked="0" layoutInCell="1" allowOverlap="1">
                  <wp:simplePos x="0" y="0"/>
                  <wp:positionH relativeFrom="column">
                    <wp:posOffset>857250</wp:posOffset>
                  </wp:positionH>
                  <wp:positionV relativeFrom="paragraph">
                    <wp:posOffset>0</wp:posOffset>
                  </wp:positionV>
                  <wp:extent cx="190500" cy="141605"/>
                  <wp:effectExtent l="0" t="0" r="0" b="0"/>
                  <wp:wrapNone/>
                  <wp:docPr id="464" name="图片_11_SpCnt_17"/>
                  <wp:cNvGraphicFramePr/>
                  <a:graphic xmlns:a="http://schemas.openxmlformats.org/drawingml/2006/main">
                    <a:graphicData uri="http://schemas.openxmlformats.org/drawingml/2006/picture">
                      <pic:pic xmlns:pic="http://schemas.openxmlformats.org/drawingml/2006/picture">
                        <pic:nvPicPr>
                          <pic:cNvPr id="464" name="图片_11_SpCnt_17"/>
                          <pic:cNvPicPr/>
                        </pic:nvPicPr>
                        <pic:blipFill>
                          <a:blip r:embed="rId4"/>
                          <a:stretch>
                            <a:fillRect/>
                          </a:stretch>
                        </pic:blipFill>
                        <pic:spPr>
                          <a:xfrm>
                            <a:off x="0" y="0"/>
                            <a:ext cx="190500" cy="141605"/>
                          </a:xfrm>
                          <a:prstGeom prst="rect">
                            <a:avLst/>
                          </a:prstGeom>
                          <a:noFill/>
                          <a:ln>
                            <a:noFill/>
                          </a:ln>
                        </pic:spPr>
                      </pic:pic>
                    </a:graphicData>
                  </a:graphic>
                </wp:anchor>
              </w:drawing>
            </w:r>
            <w:r>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drawing>
                <wp:anchor distT="0" distB="0" distL="114300" distR="114300" simplePos="0" relativeHeight="251661312" behindDoc="0" locked="0" layoutInCell="1" allowOverlap="1">
                  <wp:simplePos x="0" y="0"/>
                  <wp:positionH relativeFrom="column">
                    <wp:posOffset>857250</wp:posOffset>
                  </wp:positionH>
                  <wp:positionV relativeFrom="paragraph">
                    <wp:posOffset>0</wp:posOffset>
                  </wp:positionV>
                  <wp:extent cx="190500" cy="141605"/>
                  <wp:effectExtent l="0" t="0" r="0" b="0"/>
                  <wp:wrapNone/>
                  <wp:docPr id="465" name="图片_8_SpCnt_21"/>
                  <wp:cNvGraphicFramePr/>
                  <a:graphic xmlns:a="http://schemas.openxmlformats.org/drawingml/2006/main">
                    <a:graphicData uri="http://schemas.openxmlformats.org/drawingml/2006/picture">
                      <pic:pic xmlns:pic="http://schemas.openxmlformats.org/drawingml/2006/picture">
                        <pic:nvPicPr>
                          <pic:cNvPr id="465" name="图片_8_SpCnt_21"/>
                          <pic:cNvPicPr/>
                        </pic:nvPicPr>
                        <pic:blipFill>
                          <a:blip r:embed="rId4"/>
                          <a:stretch>
                            <a:fillRect/>
                          </a:stretch>
                        </pic:blipFill>
                        <pic:spPr>
                          <a:xfrm>
                            <a:off x="0" y="0"/>
                            <a:ext cx="190500" cy="141605"/>
                          </a:xfrm>
                          <a:prstGeom prst="rect">
                            <a:avLst/>
                          </a:prstGeom>
                          <a:noFill/>
                          <a:ln>
                            <a:noFill/>
                          </a:ln>
                        </pic:spPr>
                      </pic:pic>
                    </a:graphicData>
                  </a:graphic>
                </wp:anchor>
              </w:drawing>
            </w:r>
            <w:r>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drawing>
                <wp:anchor distT="0" distB="0" distL="114300" distR="114300" simplePos="0" relativeHeight="251661312" behindDoc="0" locked="0" layoutInCell="1" allowOverlap="1">
                  <wp:simplePos x="0" y="0"/>
                  <wp:positionH relativeFrom="column">
                    <wp:posOffset>857250</wp:posOffset>
                  </wp:positionH>
                  <wp:positionV relativeFrom="paragraph">
                    <wp:posOffset>0</wp:posOffset>
                  </wp:positionV>
                  <wp:extent cx="190500" cy="141605"/>
                  <wp:effectExtent l="0" t="0" r="0" b="0"/>
                  <wp:wrapNone/>
                  <wp:docPr id="466" name="图片_11_SpCnt_18"/>
                  <wp:cNvGraphicFramePr/>
                  <a:graphic xmlns:a="http://schemas.openxmlformats.org/drawingml/2006/main">
                    <a:graphicData uri="http://schemas.openxmlformats.org/drawingml/2006/picture">
                      <pic:pic xmlns:pic="http://schemas.openxmlformats.org/drawingml/2006/picture">
                        <pic:nvPicPr>
                          <pic:cNvPr id="466" name="图片_11_SpCnt_18"/>
                          <pic:cNvPicPr/>
                        </pic:nvPicPr>
                        <pic:blipFill>
                          <a:blip r:embed="rId4"/>
                          <a:stretch>
                            <a:fillRect/>
                          </a:stretch>
                        </pic:blipFill>
                        <pic:spPr>
                          <a:xfrm>
                            <a:off x="0" y="0"/>
                            <a:ext cx="190500" cy="141605"/>
                          </a:xfrm>
                          <a:prstGeom prst="rect">
                            <a:avLst/>
                          </a:prstGeom>
                          <a:noFill/>
                          <a:ln>
                            <a:noFill/>
                          </a:ln>
                        </pic:spPr>
                      </pic:pic>
                    </a:graphicData>
                  </a:graphic>
                </wp:anchor>
              </w:drawing>
            </w:r>
            <w:r>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drawing>
                <wp:anchor distT="0" distB="0" distL="114300" distR="114300" simplePos="0" relativeHeight="251661312" behindDoc="0" locked="0" layoutInCell="1" allowOverlap="1">
                  <wp:simplePos x="0" y="0"/>
                  <wp:positionH relativeFrom="column">
                    <wp:posOffset>857250</wp:posOffset>
                  </wp:positionH>
                  <wp:positionV relativeFrom="paragraph">
                    <wp:posOffset>0</wp:posOffset>
                  </wp:positionV>
                  <wp:extent cx="190500" cy="141605"/>
                  <wp:effectExtent l="0" t="0" r="0" b="0"/>
                  <wp:wrapNone/>
                  <wp:docPr id="467" name="图片_8_SpCnt_22"/>
                  <wp:cNvGraphicFramePr/>
                  <a:graphic xmlns:a="http://schemas.openxmlformats.org/drawingml/2006/main">
                    <a:graphicData uri="http://schemas.openxmlformats.org/drawingml/2006/picture">
                      <pic:pic xmlns:pic="http://schemas.openxmlformats.org/drawingml/2006/picture">
                        <pic:nvPicPr>
                          <pic:cNvPr id="467" name="图片_8_SpCnt_22"/>
                          <pic:cNvPicPr/>
                        </pic:nvPicPr>
                        <pic:blipFill>
                          <a:blip r:embed="rId4"/>
                          <a:stretch>
                            <a:fillRect/>
                          </a:stretch>
                        </pic:blipFill>
                        <pic:spPr>
                          <a:xfrm>
                            <a:off x="0" y="0"/>
                            <a:ext cx="190500" cy="141605"/>
                          </a:xfrm>
                          <a:prstGeom prst="rect">
                            <a:avLst/>
                          </a:prstGeom>
                          <a:noFill/>
                          <a:ln>
                            <a:noFill/>
                          </a:ln>
                        </pic:spPr>
                      </pic:pic>
                    </a:graphicData>
                  </a:graphic>
                </wp:anchor>
              </w:drawing>
            </w:r>
            <w:r>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drawing>
                <wp:anchor distT="0" distB="0" distL="114300" distR="114300" simplePos="0" relativeHeight="251661312" behindDoc="0" locked="0" layoutInCell="1" allowOverlap="1">
                  <wp:simplePos x="0" y="0"/>
                  <wp:positionH relativeFrom="column">
                    <wp:posOffset>857250</wp:posOffset>
                  </wp:positionH>
                  <wp:positionV relativeFrom="paragraph">
                    <wp:posOffset>0</wp:posOffset>
                  </wp:positionV>
                  <wp:extent cx="190500" cy="141605"/>
                  <wp:effectExtent l="0" t="0" r="0" b="0"/>
                  <wp:wrapNone/>
                  <wp:docPr id="468" name="图片_11_SpCnt_19"/>
                  <wp:cNvGraphicFramePr/>
                  <a:graphic xmlns:a="http://schemas.openxmlformats.org/drawingml/2006/main">
                    <a:graphicData uri="http://schemas.openxmlformats.org/drawingml/2006/picture">
                      <pic:pic xmlns:pic="http://schemas.openxmlformats.org/drawingml/2006/picture">
                        <pic:nvPicPr>
                          <pic:cNvPr id="468" name="图片_11_SpCnt_19"/>
                          <pic:cNvPicPr/>
                        </pic:nvPicPr>
                        <pic:blipFill>
                          <a:blip r:embed="rId4"/>
                          <a:stretch>
                            <a:fillRect/>
                          </a:stretch>
                        </pic:blipFill>
                        <pic:spPr>
                          <a:xfrm>
                            <a:off x="0" y="0"/>
                            <a:ext cx="190500" cy="141605"/>
                          </a:xfrm>
                          <a:prstGeom prst="rect">
                            <a:avLst/>
                          </a:prstGeom>
                          <a:noFill/>
                          <a:ln>
                            <a:noFill/>
                          </a:ln>
                        </pic:spPr>
                      </pic:pic>
                    </a:graphicData>
                  </a:graphic>
                </wp:anchor>
              </w:drawing>
            </w:r>
            <w:r>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drawing>
                <wp:anchor distT="0" distB="0" distL="114300" distR="114300" simplePos="0" relativeHeight="251661312" behindDoc="0" locked="0" layoutInCell="1" allowOverlap="1">
                  <wp:simplePos x="0" y="0"/>
                  <wp:positionH relativeFrom="column">
                    <wp:posOffset>857250</wp:posOffset>
                  </wp:positionH>
                  <wp:positionV relativeFrom="paragraph">
                    <wp:posOffset>0</wp:posOffset>
                  </wp:positionV>
                  <wp:extent cx="190500" cy="141605"/>
                  <wp:effectExtent l="0" t="0" r="0" b="0"/>
                  <wp:wrapNone/>
                  <wp:docPr id="469" name="图片_8_SpCnt_23"/>
                  <wp:cNvGraphicFramePr/>
                  <a:graphic xmlns:a="http://schemas.openxmlformats.org/drawingml/2006/main">
                    <a:graphicData uri="http://schemas.openxmlformats.org/drawingml/2006/picture">
                      <pic:pic xmlns:pic="http://schemas.openxmlformats.org/drawingml/2006/picture">
                        <pic:nvPicPr>
                          <pic:cNvPr id="469" name="图片_8_SpCnt_23"/>
                          <pic:cNvPicPr/>
                        </pic:nvPicPr>
                        <pic:blipFill>
                          <a:blip r:embed="rId4"/>
                          <a:stretch>
                            <a:fillRect/>
                          </a:stretch>
                        </pic:blipFill>
                        <pic:spPr>
                          <a:xfrm>
                            <a:off x="0" y="0"/>
                            <a:ext cx="190500" cy="141605"/>
                          </a:xfrm>
                          <a:prstGeom prst="rect">
                            <a:avLst/>
                          </a:prstGeom>
                          <a:noFill/>
                          <a:ln>
                            <a:noFill/>
                          </a:ln>
                        </pic:spPr>
                      </pic:pic>
                    </a:graphicData>
                  </a:graphic>
                </wp:anchor>
              </w:drawing>
            </w:r>
            <w:r>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drawing>
                <wp:anchor distT="0" distB="0" distL="114300" distR="114300" simplePos="0" relativeHeight="251661312" behindDoc="0" locked="0" layoutInCell="1" allowOverlap="1">
                  <wp:simplePos x="0" y="0"/>
                  <wp:positionH relativeFrom="column">
                    <wp:posOffset>857250</wp:posOffset>
                  </wp:positionH>
                  <wp:positionV relativeFrom="paragraph">
                    <wp:posOffset>0</wp:posOffset>
                  </wp:positionV>
                  <wp:extent cx="190500" cy="141605"/>
                  <wp:effectExtent l="0" t="0" r="0" b="0"/>
                  <wp:wrapNone/>
                  <wp:docPr id="470" name="图片_11_SpCnt_20"/>
                  <wp:cNvGraphicFramePr/>
                  <a:graphic xmlns:a="http://schemas.openxmlformats.org/drawingml/2006/main">
                    <a:graphicData uri="http://schemas.openxmlformats.org/drawingml/2006/picture">
                      <pic:pic xmlns:pic="http://schemas.openxmlformats.org/drawingml/2006/picture">
                        <pic:nvPicPr>
                          <pic:cNvPr id="470" name="图片_11_SpCnt_20"/>
                          <pic:cNvPicPr/>
                        </pic:nvPicPr>
                        <pic:blipFill>
                          <a:blip r:embed="rId4"/>
                          <a:stretch>
                            <a:fillRect/>
                          </a:stretch>
                        </pic:blipFill>
                        <pic:spPr>
                          <a:xfrm>
                            <a:off x="0" y="0"/>
                            <a:ext cx="190500" cy="141605"/>
                          </a:xfrm>
                          <a:prstGeom prst="rect">
                            <a:avLst/>
                          </a:prstGeom>
                          <a:noFill/>
                          <a:ln>
                            <a:noFill/>
                          </a:ln>
                        </pic:spPr>
                      </pic:pic>
                    </a:graphicData>
                  </a:graphic>
                </wp:anchor>
              </w:drawing>
            </w:r>
            <w:r>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drawing>
                <wp:anchor distT="0" distB="0" distL="114300" distR="114300" simplePos="0" relativeHeight="251661312" behindDoc="0" locked="0" layoutInCell="1" allowOverlap="1">
                  <wp:simplePos x="0" y="0"/>
                  <wp:positionH relativeFrom="column">
                    <wp:posOffset>857250</wp:posOffset>
                  </wp:positionH>
                  <wp:positionV relativeFrom="paragraph">
                    <wp:posOffset>0</wp:posOffset>
                  </wp:positionV>
                  <wp:extent cx="190500" cy="141605"/>
                  <wp:effectExtent l="0" t="0" r="0" b="0"/>
                  <wp:wrapNone/>
                  <wp:docPr id="471" name="图片_11_SpCnt_21"/>
                  <wp:cNvGraphicFramePr/>
                  <a:graphic xmlns:a="http://schemas.openxmlformats.org/drawingml/2006/main">
                    <a:graphicData uri="http://schemas.openxmlformats.org/drawingml/2006/picture">
                      <pic:pic xmlns:pic="http://schemas.openxmlformats.org/drawingml/2006/picture">
                        <pic:nvPicPr>
                          <pic:cNvPr id="471" name="图片_11_SpCnt_21"/>
                          <pic:cNvPicPr/>
                        </pic:nvPicPr>
                        <pic:blipFill>
                          <a:blip r:embed="rId4"/>
                          <a:stretch>
                            <a:fillRect/>
                          </a:stretch>
                        </pic:blipFill>
                        <pic:spPr>
                          <a:xfrm>
                            <a:off x="0" y="0"/>
                            <a:ext cx="190500" cy="141605"/>
                          </a:xfrm>
                          <a:prstGeom prst="rect">
                            <a:avLst/>
                          </a:prstGeom>
                          <a:noFill/>
                          <a:ln>
                            <a:noFill/>
                          </a:ln>
                        </pic:spPr>
                      </pic:pic>
                    </a:graphicData>
                  </a:graphic>
                </wp:anchor>
              </w:drawing>
            </w:r>
            <w:r>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drawing>
                <wp:anchor distT="0" distB="0" distL="114300" distR="114300" simplePos="0" relativeHeight="251661312" behindDoc="0" locked="0" layoutInCell="1" allowOverlap="1">
                  <wp:simplePos x="0" y="0"/>
                  <wp:positionH relativeFrom="column">
                    <wp:posOffset>857250</wp:posOffset>
                  </wp:positionH>
                  <wp:positionV relativeFrom="paragraph">
                    <wp:posOffset>0</wp:posOffset>
                  </wp:positionV>
                  <wp:extent cx="190500" cy="141605"/>
                  <wp:effectExtent l="0" t="0" r="0" b="0"/>
                  <wp:wrapNone/>
                  <wp:docPr id="472" name="图片_8_SpCnt_24"/>
                  <wp:cNvGraphicFramePr/>
                  <a:graphic xmlns:a="http://schemas.openxmlformats.org/drawingml/2006/main">
                    <a:graphicData uri="http://schemas.openxmlformats.org/drawingml/2006/picture">
                      <pic:pic xmlns:pic="http://schemas.openxmlformats.org/drawingml/2006/picture">
                        <pic:nvPicPr>
                          <pic:cNvPr id="472" name="图片_8_SpCnt_24"/>
                          <pic:cNvPicPr/>
                        </pic:nvPicPr>
                        <pic:blipFill>
                          <a:blip r:embed="rId4"/>
                          <a:stretch>
                            <a:fillRect/>
                          </a:stretch>
                        </pic:blipFill>
                        <pic:spPr>
                          <a:xfrm>
                            <a:off x="0" y="0"/>
                            <a:ext cx="190500" cy="141605"/>
                          </a:xfrm>
                          <a:prstGeom prst="rect">
                            <a:avLst/>
                          </a:prstGeom>
                          <a:noFill/>
                          <a:ln>
                            <a:noFill/>
                          </a:ln>
                        </pic:spPr>
                      </pic:pic>
                    </a:graphicData>
                  </a:graphic>
                </wp:anchor>
              </w:drawing>
            </w:r>
            <w:r>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drawing>
                <wp:anchor distT="0" distB="0" distL="114300" distR="114300" simplePos="0" relativeHeight="251661312" behindDoc="0" locked="0" layoutInCell="1" allowOverlap="1">
                  <wp:simplePos x="0" y="0"/>
                  <wp:positionH relativeFrom="column">
                    <wp:posOffset>857250</wp:posOffset>
                  </wp:positionH>
                  <wp:positionV relativeFrom="paragraph">
                    <wp:posOffset>0</wp:posOffset>
                  </wp:positionV>
                  <wp:extent cx="190500" cy="141605"/>
                  <wp:effectExtent l="0" t="0" r="0" b="0"/>
                  <wp:wrapNone/>
                  <wp:docPr id="473" name="图片_11_SpCnt_22"/>
                  <wp:cNvGraphicFramePr/>
                  <a:graphic xmlns:a="http://schemas.openxmlformats.org/drawingml/2006/main">
                    <a:graphicData uri="http://schemas.openxmlformats.org/drawingml/2006/picture">
                      <pic:pic xmlns:pic="http://schemas.openxmlformats.org/drawingml/2006/picture">
                        <pic:nvPicPr>
                          <pic:cNvPr id="473" name="图片_11_SpCnt_22"/>
                          <pic:cNvPicPr/>
                        </pic:nvPicPr>
                        <pic:blipFill>
                          <a:blip r:embed="rId4"/>
                          <a:stretch>
                            <a:fillRect/>
                          </a:stretch>
                        </pic:blipFill>
                        <pic:spPr>
                          <a:xfrm>
                            <a:off x="0" y="0"/>
                            <a:ext cx="190500" cy="141605"/>
                          </a:xfrm>
                          <a:prstGeom prst="rect">
                            <a:avLst/>
                          </a:prstGeom>
                          <a:noFill/>
                          <a:ln>
                            <a:noFill/>
                          </a:ln>
                        </pic:spPr>
                      </pic:pic>
                    </a:graphicData>
                  </a:graphic>
                </wp:anchor>
              </w:drawing>
            </w:r>
            <w:r>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drawing>
                <wp:anchor distT="0" distB="0" distL="114300" distR="114300" simplePos="0" relativeHeight="251661312" behindDoc="0" locked="0" layoutInCell="1" allowOverlap="1">
                  <wp:simplePos x="0" y="0"/>
                  <wp:positionH relativeFrom="column">
                    <wp:posOffset>857250</wp:posOffset>
                  </wp:positionH>
                  <wp:positionV relativeFrom="paragraph">
                    <wp:posOffset>0</wp:posOffset>
                  </wp:positionV>
                  <wp:extent cx="190500" cy="141605"/>
                  <wp:effectExtent l="0" t="0" r="0" b="0"/>
                  <wp:wrapNone/>
                  <wp:docPr id="474" name="图片_8_SpCnt_25"/>
                  <wp:cNvGraphicFramePr/>
                  <a:graphic xmlns:a="http://schemas.openxmlformats.org/drawingml/2006/main">
                    <a:graphicData uri="http://schemas.openxmlformats.org/drawingml/2006/picture">
                      <pic:pic xmlns:pic="http://schemas.openxmlformats.org/drawingml/2006/picture">
                        <pic:nvPicPr>
                          <pic:cNvPr id="474" name="图片_8_SpCnt_25"/>
                          <pic:cNvPicPr/>
                        </pic:nvPicPr>
                        <pic:blipFill>
                          <a:blip r:embed="rId4"/>
                          <a:stretch>
                            <a:fillRect/>
                          </a:stretch>
                        </pic:blipFill>
                        <pic:spPr>
                          <a:xfrm>
                            <a:off x="0" y="0"/>
                            <a:ext cx="190500" cy="141605"/>
                          </a:xfrm>
                          <a:prstGeom prst="rect">
                            <a:avLst/>
                          </a:prstGeom>
                          <a:noFill/>
                          <a:ln>
                            <a:noFill/>
                          </a:ln>
                        </pic:spPr>
                      </pic:pic>
                    </a:graphicData>
                  </a:graphic>
                </wp:anchor>
              </w:drawing>
            </w:r>
            <w:r>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drawing>
                <wp:anchor distT="0" distB="0" distL="114300" distR="114300" simplePos="0" relativeHeight="251661312" behindDoc="0" locked="0" layoutInCell="1" allowOverlap="1">
                  <wp:simplePos x="0" y="0"/>
                  <wp:positionH relativeFrom="column">
                    <wp:posOffset>857250</wp:posOffset>
                  </wp:positionH>
                  <wp:positionV relativeFrom="paragraph">
                    <wp:posOffset>0</wp:posOffset>
                  </wp:positionV>
                  <wp:extent cx="190500" cy="141605"/>
                  <wp:effectExtent l="0" t="0" r="0" b="0"/>
                  <wp:wrapNone/>
                  <wp:docPr id="475" name="图片_11_SpCnt_23"/>
                  <wp:cNvGraphicFramePr/>
                  <a:graphic xmlns:a="http://schemas.openxmlformats.org/drawingml/2006/main">
                    <a:graphicData uri="http://schemas.openxmlformats.org/drawingml/2006/picture">
                      <pic:pic xmlns:pic="http://schemas.openxmlformats.org/drawingml/2006/picture">
                        <pic:nvPicPr>
                          <pic:cNvPr id="475" name="图片_11_SpCnt_23"/>
                          <pic:cNvPicPr/>
                        </pic:nvPicPr>
                        <pic:blipFill>
                          <a:blip r:embed="rId4"/>
                          <a:stretch>
                            <a:fillRect/>
                          </a:stretch>
                        </pic:blipFill>
                        <pic:spPr>
                          <a:xfrm>
                            <a:off x="0" y="0"/>
                            <a:ext cx="190500" cy="141605"/>
                          </a:xfrm>
                          <a:prstGeom prst="rect">
                            <a:avLst/>
                          </a:prstGeom>
                          <a:noFill/>
                          <a:ln>
                            <a:noFill/>
                          </a:ln>
                        </pic:spPr>
                      </pic:pic>
                    </a:graphicData>
                  </a:graphic>
                </wp:anchor>
              </w:drawing>
            </w:r>
            <w:r>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drawing>
                <wp:anchor distT="0" distB="0" distL="114300" distR="114300" simplePos="0" relativeHeight="251661312" behindDoc="0" locked="0" layoutInCell="1" allowOverlap="1">
                  <wp:simplePos x="0" y="0"/>
                  <wp:positionH relativeFrom="column">
                    <wp:posOffset>857250</wp:posOffset>
                  </wp:positionH>
                  <wp:positionV relativeFrom="paragraph">
                    <wp:posOffset>0</wp:posOffset>
                  </wp:positionV>
                  <wp:extent cx="190500" cy="141605"/>
                  <wp:effectExtent l="0" t="0" r="0" b="0"/>
                  <wp:wrapNone/>
                  <wp:docPr id="476" name="图片_8_SpCnt_26"/>
                  <wp:cNvGraphicFramePr/>
                  <a:graphic xmlns:a="http://schemas.openxmlformats.org/drawingml/2006/main">
                    <a:graphicData uri="http://schemas.openxmlformats.org/drawingml/2006/picture">
                      <pic:pic xmlns:pic="http://schemas.openxmlformats.org/drawingml/2006/picture">
                        <pic:nvPicPr>
                          <pic:cNvPr id="476" name="图片_8_SpCnt_26"/>
                          <pic:cNvPicPr/>
                        </pic:nvPicPr>
                        <pic:blipFill>
                          <a:blip r:embed="rId4"/>
                          <a:stretch>
                            <a:fillRect/>
                          </a:stretch>
                        </pic:blipFill>
                        <pic:spPr>
                          <a:xfrm>
                            <a:off x="0" y="0"/>
                            <a:ext cx="190500" cy="141605"/>
                          </a:xfrm>
                          <a:prstGeom prst="rect">
                            <a:avLst/>
                          </a:prstGeom>
                          <a:noFill/>
                          <a:ln>
                            <a:noFill/>
                          </a:ln>
                        </pic:spPr>
                      </pic:pic>
                    </a:graphicData>
                  </a:graphic>
                </wp:anchor>
              </w:drawing>
            </w:r>
            <w:r>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drawing>
                <wp:anchor distT="0" distB="0" distL="114300" distR="114300" simplePos="0" relativeHeight="251661312" behindDoc="0" locked="0" layoutInCell="1" allowOverlap="1">
                  <wp:simplePos x="0" y="0"/>
                  <wp:positionH relativeFrom="column">
                    <wp:posOffset>857250</wp:posOffset>
                  </wp:positionH>
                  <wp:positionV relativeFrom="paragraph">
                    <wp:posOffset>0</wp:posOffset>
                  </wp:positionV>
                  <wp:extent cx="190500" cy="141605"/>
                  <wp:effectExtent l="0" t="0" r="0" b="0"/>
                  <wp:wrapNone/>
                  <wp:docPr id="477" name="图片_11_SpCnt_24"/>
                  <wp:cNvGraphicFramePr/>
                  <a:graphic xmlns:a="http://schemas.openxmlformats.org/drawingml/2006/main">
                    <a:graphicData uri="http://schemas.openxmlformats.org/drawingml/2006/picture">
                      <pic:pic xmlns:pic="http://schemas.openxmlformats.org/drawingml/2006/picture">
                        <pic:nvPicPr>
                          <pic:cNvPr id="477" name="图片_11_SpCnt_24"/>
                          <pic:cNvPicPr/>
                        </pic:nvPicPr>
                        <pic:blipFill>
                          <a:blip r:embed="rId4"/>
                          <a:stretch>
                            <a:fillRect/>
                          </a:stretch>
                        </pic:blipFill>
                        <pic:spPr>
                          <a:xfrm>
                            <a:off x="0" y="0"/>
                            <a:ext cx="190500" cy="141605"/>
                          </a:xfrm>
                          <a:prstGeom prst="rect">
                            <a:avLst/>
                          </a:prstGeom>
                          <a:noFill/>
                          <a:ln>
                            <a:noFill/>
                          </a:ln>
                        </pic:spPr>
                      </pic:pic>
                    </a:graphicData>
                  </a:graphic>
                </wp:anchor>
              </w:drawing>
            </w:r>
            <w:r>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drawing>
                <wp:anchor distT="0" distB="0" distL="114300" distR="114300" simplePos="0" relativeHeight="251661312" behindDoc="0" locked="0" layoutInCell="1" allowOverlap="1">
                  <wp:simplePos x="0" y="0"/>
                  <wp:positionH relativeFrom="column">
                    <wp:posOffset>857250</wp:posOffset>
                  </wp:positionH>
                  <wp:positionV relativeFrom="paragraph">
                    <wp:posOffset>0</wp:posOffset>
                  </wp:positionV>
                  <wp:extent cx="190500" cy="141605"/>
                  <wp:effectExtent l="0" t="0" r="0" b="0"/>
                  <wp:wrapNone/>
                  <wp:docPr id="478" name="图片_11_SpCnt_25"/>
                  <wp:cNvGraphicFramePr/>
                  <a:graphic xmlns:a="http://schemas.openxmlformats.org/drawingml/2006/main">
                    <a:graphicData uri="http://schemas.openxmlformats.org/drawingml/2006/picture">
                      <pic:pic xmlns:pic="http://schemas.openxmlformats.org/drawingml/2006/picture">
                        <pic:nvPicPr>
                          <pic:cNvPr id="478" name="图片_11_SpCnt_25"/>
                          <pic:cNvPicPr/>
                        </pic:nvPicPr>
                        <pic:blipFill>
                          <a:blip r:embed="rId4"/>
                          <a:stretch>
                            <a:fillRect/>
                          </a:stretch>
                        </pic:blipFill>
                        <pic:spPr>
                          <a:xfrm>
                            <a:off x="0" y="0"/>
                            <a:ext cx="190500" cy="141605"/>
                          </a:xfrm>
                          <a:prstGeom prst="rect">
                            <a:avLst/>
                          </a:prstGeom>
                          <a:noFill/>
                          <a:ln>
                            <a:noFill/>
                          </a:ln>
                        </pic:spPr>
                      </pic:pic>
                    </a:graphicData>
                  </a:graphic>
                </wp:anchor>
              </w:drawing>
            </w:r>
            <w:r>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drawing>
                <wp:anchor distT="0" distB="0" distL="114300" distR="114300" simplePos="0" relativeHeight="251661312" behindDoc="0" locked="0" layoutInCell="1" allowOverlap="1">
                  <wp:simplePos x="0" y="0"/>
                  <wp:positionH relativeFrom="column">
                    <wp:posOffset>857250</wp:posOffset>
                  </wp:positionH>
                  <wp:positionV relativeFrom="paragraph">
                    <wp:posOffset>0</wp:posOffset>
                  </wp:positionV>
                  <wp:extent cx="190500" cy="141605"/>
                  <wp:effectExtent l="0" t="0" r="0" b="0"/>
                  <wp:wrapNone/>
                  <wp:docPr id="479" name="图片_8_SpCnt_27"/>
                  <wp:cNvGraphicFramePr/>
                  <a:graphic xmlns:a="http://schemas.openxmlformats.org/drawingml/2006/main">
                    <a:graphicData uri="http://schemas.openxmlformats.org/drawingml/2006/picture">
                      <pic:pic xmlns:pic="http://schemas.openxmlformats.org/drawingml/2006/picture">
                        <pic:nvPicPr>
                          <pic:cNvPr id="479" name="图片_8_SpCnt_27"/>
                          <pic:cNvPicPr/>
                        </pic:nvPicPr>
                        <pic:blipFill>
                          <a:blip r:embed="rId4"/>
                          <a:stretch>
                            <a:fillRect/>
                          </a:stretch>
                        </pic:blipFill>
                        <pic:spPr>
                          <a:xfrm>
                            <a:off x="0" y="0"/>
                            <a:ext cx="190500" cy="141605"/>
                          </a:xfrm>
                          <a:prstGeom prst="rect">
                            <a:avLst/>
                          </a:prstGeom>
                          <a:noFill/>
                          <a:ln>
                            <a:noFill/>
                          </a:ln>
                        </pic:spPr>
                      </pic:pic>
                    </a:graphicData>
                  </a:graphic>
                </wp:anchor>
              </w:drawing>
            </w:r>
            <w:r>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drawing>
                <wp:anchor distT="0" distB="0" distL="114300" distR="114300" simplePos="0" relativeHeight="251661312" behindDoc="0" locked="0" layoutInCell="1" allowOverlap="1">
                  <wp:simplePos x="0" y="0"/>
                  <wp:positionH relativeFrom="column">
                    <wp:posOffset>857250</wp:posOffset>
                  </wp:positionH>
                  <wp:positionV relativeFrom="paragraph">
                    <wp:posOffset>0</wp:posOffset>
                  </wp:positionV>
                  <wp:extent cx="190500" cy="141605"/>
                  <wp:effectExtent l="0" t="0" r="0" b="0"/>
                  <wp:wrapNone/>
                  <wp:docPr id="480" name="图片_11_SpCnt_26"/>
                  <wp:cNvGraphicFramePr/>
                  <a:graphic xmlns:a="http://schemas.openxmlformats.org/drawingml/2006/main">
                    <a:graphicData uri="http://schemas.openxmlformats.org/drawingml/2006/picture">
                      <pic:pic xmlns:pic="http://schemas.openxmlformats.org/drawingml/2006/picture">
                        <pic:nvPicPr>
                          <pic:cNvPr id="480" name="图片_11_SpCnt_26"/>
                          <pic:cNvPicPr/>
                        </pic:nvPicPr>
                        <pic:blipFill>
                          <a:blip r:embed="rId4"/>
                          <a:stretch>
                            <a:fillRect/>
                          </a:stretch>
                        </pic:blipFill>
                        <pic:spPr>
                          <a:xfrm>
                            <a:off x="0" y="0"/>
                            <a:ext cx="190500" cy="141605"/>
                          </a:xfrm>
                          <a:prstGeom prst="rect">
                            <a:avLst/>
                          </a:prstGeom>
                          <a:noFill/>
                          <a:ln>
                            <a:noFill/>
                          </a:ln>
                        </pic:spPr>
                      </pic:pic>
                    </a:graphicData>
                  </a:graphic>
                </wp:anchor>
              </w:drawing>
            </w:r>
            <w:r>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drawing>
                <wp:anchor distT="0" distB="0" distL="114300" distR="114300" simplePos="0" relativeHeight="251661312" behindDoc="0" locked="0" layoutInCell="1" allowOverlap="1">
                  <wp:simplePos x="0" y="0"/>
                  <wp:positionH relativeFrom="column">
                    <wp:posOffset>857250</wp:posOffset>
                  </wp:positionH>
                  <wp:positionV relativeFrom="paragraph">
                    <wp:posOffset>0</wp:posOffset>
                  </wp:positionV>
                  <wp:extent cx="190500" cy="141605"/>
                  <wp:effectExtent l="0" t="0" r="0" b="0"/>
                  <wp:wrapNone/>
                  <wp:docPr id="481" name="图片_11_SpCnt_27"/>
                  <wp:cNvGraphicFramePr/>
                  <a:graphic xmlns:a="http://schemas.openxmlformats.org/drawingml/2006/main">
                    <a:graphicData uri="http://schemas.openxmlformats.org/drawingml/2006/picture">
                      <pic:pic xmlns:pic="http://schemas.openxmlformats.org/drawingml/2006/picture">
                        <pic:nvPicPr>
                          <pic:cNvPr id="481" name="图片_11_SpCnt_27"/>
                          <pic:cNvPicPr/>
                        </pic:nvPicPr>
                        <pic:blipFill>
                          <a:blip r:embed="rId4"/>
                          <a:stretch>
                            <a:fillRect/>
                          </a:stretch>
                        </pic:blipFill>
                        <pic:spPr>
                          <a:xfrm>
                            <a:off x="0" y="0"/>
                            <a:ext cx="190500" cy="141605"/>
                          </a:xfrm>
                          <a:prstGeom prst="rect">
                            <a:avLst/>
                          </a:prstGeom>
                          <a:noFill/>
                          <a:ln>
                            <a:noFill/>
                          </a:ln>
                        </pic:spPr>
                      </pic:pic>
                    </a:graphicData>
                  </a:graphic>
                </wp:anchor>
              </w:drawing>
            </w:r>
            <w:r>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t xml:space="preserve">12313.0 </w:t>
            </w:r>
          </w:p>
        </w:tc>
        <w:tc>
          <w:tcPr>
            <w:tcW w:w="1634" w:type="dxa"/>
            <w:tcBorders>
              <w:tl2br w:val="nil"/>
              <w:tr2bl w:val="nil"/>
            </w:tcBorders>
            <w:vAlign w:val="center"/>
          </w:tcPr>
          <w:p w14:paraId="6BFD92D7">
            <w:pPr>
              <w:keepNext w:val="0"/>
              <w:keepLines w:val="0"/>
              <w:widowControl/>
              <w:suppressLineNumbers w:val="0"/>
              <w:kinsoku w:val="0"/>
              <w:autoSpaceDE w:val="0"/>
              <w:autoSpaceDN w:val="0"/>
              <w:adjustRightInd w:val="0"/>
              <w:snapToGrid w:val="0"/>
              <w:spacing w:line="240" w:lineRule="auto"/>
              <w:jc w:val="center"/>
              <w:textAlignment w:val="bottom"/>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pPr>
            <w:r>
              <w:rPr>
                <w:rFonts w:hint="default" w:ascii="Times New Roman" w:hAnsi="Times New Roman" w:eastAsia="方正仿宋_GBK" w:cs="Times New Roman"/>
                <w:i w:val="0"/>
                <w:iCs w:val="0"/>
                <w:snapToGrid w:val="0"/>
                <w:color w:val="auto"/>
                <w:kern w:val="0"/>
                <w:sz w:val="24"/>
                <w:szCs w:val="24"/>
                <w:highlight w:val="none"/>
                <w:u w:val="none"/>
                <w:lang w:val="en-US" w:eastAsia="zh-CN" w:bidi="ar"/>
              </w:rPr>
              <w:t xml:space="preserve">5.7 </w:t>
            </w:r>
          </w:p>
        </w:tc>
      </w:tr>
    </w:tbl>
    <w:p w14:paraId="28C4B80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highlight w:val="none"/>
          <w:lang w:val="en-US" w:eastAsia="zh-CN"/>
        </w:rPr>
      </w:pPr>
      <w:r>
        <w:rPr>
          <w:rFonts w:hint="default" w:ascii="Times New Roman" w:hAnsi="Times New Roman" w:eastAsia="方正仿宋_GBK" w:cs="Times New Roman"/>
          <w:color w:val="auto"/>
          <w:sz w:val="32"/>
          <w:szCs w:val="32"/>
          <w:highlight w:val="none"/>
          <w:lang w:val="en-US" w:eastAsia="zh-CN"/>
        </w:rPr>
        <w:t>全年资质以上建筑业企业完成总产值102.0亿元，比上年增长2.5%。房屋建筑施工面积191.5万平方米，比上年下降32.7%。</w:t>
      </w:r>
    </w:p>
    <w:p w14:paraId="2E7E860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highlight w:val="none"/>
          <w:lang w:val="en-US" w:eastAsia="zh-CN"/>
        </w:rPr>
      </w:pPr>
    </w:p>
    <w:p w14:paraId="0184DB60">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方正黑体_GBK" w:cs="Times New Roman"/>
          <w:color w:val="auto"/>
          <w:sz w:val="32"/>
          <w:szCs w:val="32"/>
          <w:highlight w:val="none"/>
          <w:lang w:val="en-US" w:eastAsia="zh-CN"/>
        </w:rPr>
      </w:pPr>
      <w:r>
        <w:rPr>
          <w:rFonts w:hint="default" w:ascii="Times New Roman" w:hAnsi="Times New Roman" w:eastAsia="方正黑体_GBK" w:cs="Times New Roman"/>
          <w:color w:val="auto"/>
          <w:sz w:val="32"/>
          <w:szCs w:val="32"/>
          <w:highlight w:val="none"/>
          <w:lang w:val="en-US" w:eastAsia="zh-CN"/>
        </w:rPr>
        <w:t>四、固定资产投资</w:t>
      </w:r>
    </w:p>
    <w:p w14:paraId="6AECE49E">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楷体_GBK" w:cs="Times New Roman"/>
          <w:b/>
          <w:bCs/>
          <w:color w:val="auto"/>
          <w:sz w:val="32"/>
          <w:szCs w:val="32"/>
          <w:highlight w:val="none"/>
          <w:lang w:val="en-US" w:eastAsia="zh-CN"/>
        </w:rPr>
      </w:pPr>
    </w:p>
    <w:p w14:paraId="22D2A77B">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_GBK" w:cs="Times New Roman"/>
          <w:color w:val="auto"/>
          <w:sz w:val="32"/>
          <w:szCs w:val="32"/>
          <w:highlight w:val="none"/>
          <w:lang w:val="en-US" w:eastAsia="zh-CN"/>
        </w:rPr>
      </w:pPr>
      <w:r>
        <w:rPr>
          <w:rFonts w:hint="default" w:ascii="Times New Roman" w:hAnsi="Times New Roman" w:eastAsia="方正楷体_GBK" w:cs="Times New Roman"/>
          <w:b/>
          <w:bCs/>
          <w:color w:val="auto"/>
          <w:sz w:val="32"/>
          <w:szCs w:val="32"/>
          <w:highlight w:val="none"/>
          <w:lang w:val="en-US" w:eastAsia="zh-CN"/>
        </w:rPr>
        <w:t>固定资产投资保持增长。</w:t>
      </w:r>
      <w:r>
        <w:rPr>
          <w:rFonts w:hint="default" w:ascii="Times New Roman" w:hAnsi="Times New Roman" w:eastAsia="方正仿宋_GBK" w:cs="Times New Roman"/>
          <w:color w:val="auto"/>
          <w:sz w:val="32"/>
          <w:szCs w:val="32"/>
          <w:highlight w:val="none"/>
          <w:lang w:val="en-US" w:eastAsia="zh-CN"/>
        </w:rPr>
        <w:t>规模以上固定资产投资完成139.40亿元，同比增长0.4%，其中项目投资135.39亿元，同比增长3.3%；房地产投资完成4.01亿元，同比下降48.5%。第一产业完成7.86亿元，同比下降14.3%；第二产业完成111.33亿元，同比增长14.6%；第三产业完成16.20亿元，同比下降24.0%。三</w:t>
      </w:r>
      <w:r>
        <w:rPr>
          <w:rFonts w:hint="eastAsia" w:ascii="Times New Roman" w:hAnsi="Times New Roman" w:eastAsia="方正仿宋_GBK" w:cs="Times New Roman"/>
          <w:color w:val="auto"/>
          <w:sz w:val="32"/>
          <w:szCs w:val="32"/>
          <w:highlight w:val="none"/>
          <w:lang w:val="en-US" w:eastAsia="zh-CN"/>
        </w:rPr>
        <w:t>次</w:t>
      </w:r>
      <w:r>
        <w:rPr>
          <w:rFonts w:hint="default" w:ascii="Times New Roman" w:hAnsi="Times New Roman" w:eastAsia="方正仿宋_GBK" w:cs="Times New Roman"/>
          <w:color w:val="auto"/>
          <w:sz w:val="32"/>
          <w:szCs w:val="32"/>
          <w:highlight w:val="none"/>
          <w:lang w:val="en-US" w:eastAsia="zh-CN"/>
        </w:rPr>
        <w:t>产业占项目投资比例分别为5.8∶82.2∶12.0。</w:t>
      </w:r>
    </w:p>
    <w:p w14:paraId="2D01C8D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highlight w:val="none"/>
          <w:lang w:val="en-US" w:eastAsia="zh-CN"/>
        </w:rPr>
      </w:pPr>
      <w:r>
        <w:rPr>
          <w:rFonts w:hint="default" w:ascii="Times New Roman" w:hAnsi="Times New Roman" w:eastAsia="方正仿宋_GBK" w:cs="Times New Roman"/>
          <w:color w:val="auto"/>
          <w:sz w:val="32"/>
          <w:szCs w:val="32"/>
          <w:highlight w:val="none"/>
          <w:lang w:val="en-US" w:eastAsia="zh-CN"/>
        </w:rPr>
        <w:t>全区商品房销售面积21.45万平方米，同比下降13.7%，其中住宅销售面积19.85万平方米，同比下降15.9%；商品房销售额15.87亿元，同比下降12.2%，其中住宅销售额13.76亿元，同比下降19.9%。</w:t>
      </w:r>
    </w:p>
    <w:p w14:paraId="1E48E41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highlight w:val="none"/>
          <w:lang w:val="en-US" w:eastAsia="zh-CN"/>
        </w:rPr>
      </w:pPr>
    </w:p>
    <w:p w14:paraId="1122B9EF">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方正黑体_GBK" w:cs="Times New Roman"/>
          <w:color w:val="auto"/>
          <w:sz w:val="32"/>
          <w:szCs w:val="32"/>
          <w:highlight w:val="none"/>
          <w:lang w:val="en-US" w:eastAsia="zh-CN"/>
        </w:rPr>
      </w:pPr>
      <w:r>
        <w:rPr>
          <w:rFonts w:hint="default" w:ascii="Times New Roman" w:hAnsi="Times New Roman" w:eastAsia="方正黑体_GBK" w:cs="Times New Roman"/>
          <w:color w:val="auto"/>
          <w:sz w:val="32"/>
          <w:szCs w:val="32"/>
          <w:highlight w:val="none"/>
          <w:lang w:val="en-US" w:eastAsia="zh-CN"/>
        </w:rPr>
        <w:t>五、交通和邮电</w:t>
      </w:r>
    </w:p>
    <w:p w14:paraId="5D39E2A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highlight w:val="none"/>
          <w:lang w:val="en-US" w:eastAsia="zh-CN"/>
        </w:rPr>
      </w:pPr>
    </w:p>
    <w:p w14:paraId="2314520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highlight w:val="none"/>
          <w:lang w:val="en-US" w:eastAsia="zh-CN"/>
        </w:rPr>
      </w:pPr>
      <w:r>
        <w:rPr>
          <w:rFonts w:hint="default" w:ascii="Times New Roman" w:hAnsi="Times New Roman" w:eastAsia="方正仿宋_GBK" w:cs="Times New Roman"/>
          <w:i w:val="0"/>
          <w:iCs w:val="0"/>
          <w:caps w:val="0"/>
          <w:color w:val="auto"/>
          <w:spacing w:val="0"/>
          <w:kern w:val="0"/>
          <w:sz w:val="32"/>
          <w:szCs w:val="32"/>
          <w:highlight w:val="none"/>
          <w:lang w:val="en-US" w:eastAsia="zh-CN" w:bidi="ar"/>
        </w:rPr>
        <w:t>全年完成公路客运量242万人，下降8.6%。</w:t>
      </w:r>
      <w:r>
        <w:rPr>
          <w:rFonts w:hint="default" w:ascii="Times New Roman" w:hAnsi="Times New Roman" w:eastAsia="方正仿宋_GBK" w:cs="Times New Roman"/>
          <w:color w:val="auto"/>
          <w:sz w:val="32"/>
          <w:szCs w:val="32"/>
          <w:highlight w:val="none"/>
          <w:lang w:val="en-US" w:eastAsia="zh-CN"/>
        </w:rPr>
        <w:t>港口货物吞吐量829万吨，下降3%。年末拥有公路里程1757.05公里，较上年增加了112.02公里（自2025年起，高速公路、国道、省道数据纳入统计）。新改建农村公路25.20公里、农桥（涵）9座。</w:t>
      </w:r>
    </w:p>
    <w:p w14:paraId="276BB57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highlight w:val="none"/>
          <w:lang w:val="en-US" w:eastAsia="zh-CN"/>
        </w:rPr>
      </w:pPr>
      <w:r>
        <w:rPr>
          <w:rFonts w:hint="default" w:ascii="Times New Roman" w:hAnsi="Times New Roman" w:eastAsia="方正仿宋_GBK" w:cs="Times New Roman"/>
          <w:color w:val="auto"/>
          <w:sz w:val="32"/>
          <w:szCs w:val="32"/>
          <w:highlight w:val="none"/>
          <w:lang w:val="en-US" w:eastAsia="zh-CN"/>
        </w:rPr>
        <w:t>全年完成邮政业务收入8854.57万元，下降3.7%（注2）。电信业务收入2.65亿元，减少0.18%。年末固定电话用户数2.83万户，减少0.04万户。年末移动电话用户达到32.1万户，减少1.40万户。年末互联网用户14.40万户，增加0.31万户。</w:t>
      </w:r>
    </w:p>
    <w:p w14:paraId="17AAFC8E">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color w:val="auto"/>
          <w:sz w:val="32"/>
          <w:szCs w:val="32"/>
          <w:highlight w:val="none"/>
        </w:rPr>
      </w:pPr>
    </w:p>
    <w:p w14:paraId="14CCE10E">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方正黑体_GBK" w:cs="Times New Roman"/>
          <w:color w:val="auto"/>
          <w:sz w:val="32"/>
          <w:szCs w:val="32"/>
          <w:highlight w:val="none"/>
          <w:lang w:val="en-US" w:eastAsia="zh-CN"/>
        </w:rPr>
      </w:pPr>
      <w:r>
        <w:rPr>
          <w:rFonts w:hint="default" w:ascii="Times New Roman" w:hAnsi="Times New Roman" w:eastAsia="方正黑体_GBK" w:cs="Times New Roman"/>
          <w:color w:val="auto"/>
          <w:sz w:val="32"/>
          <w:szCs w:val="32"/>
          <w:highlight w:val="none"/>
          <w:lang w:val="en-US" w:eastAsia="zh-CN"/>
        </w:rPr>
        <w:t>六、国内贸易和开放型经济</w:t>
      </w:r>
    </w:p>
    <w:p w14:paraId="13785443">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楷体_GBK" w:cs="Times New Roman"/>
          <w:b/>
          <w:bCs/>
          <w:color w:val="auto"/>
          <w:sz w:val="32"/>
          <w:szCs w:val="32"/>
          <w:highlight w:val="none"/>
          <w:lang w:val="en-US" w:eastAsia="zh-CN"/>
        </w:rPr>
      </w:pPr>
    </w:p>
    <w:p w14:paraId="4BA9E5B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highlight w:val="none"/>
          <w:lang w:val="en-US" w:eastAsia="zh-CN"/>
        </w:rPr>
      </w:pPr>
      <w:r>
        <w:rPr>
          <w:rFonts w:hint="default" w:ascii="Times New Roman" w:hAnsi="Times New Roman" w:eastAsia="方正仿宋_GBK" w:cs="Times New Roman"/>
          <w:color w:val="auto"/>
          <w:sz w:val="32"/>
          <w:szCs w:val="32"/>
          <w:highlight w:val="none"/>
          <w:lang w:val="en-US" w:eastAsia="zh-CN"/>
        </w:rPr>
        <w:t>全年实现社会消费品零售总额117.17亿元（注3），同比增长4.8%。批发业销售额累计292.23亿元，同比增长7.9%；零售业销售额累计120.53亿元，同比增长8.5%；住宿业营业额累计5.74亿元，同比增长11.5%；餐饮业营业额累计25.15亿元，同比增长8.8%（注3）。</w:t>
      </w:r>
    </w:p>
    <w:p w14:paraId="7DA071E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highlight w:val="none"/>
          <w:lang w:val="en-US" w:eastAsia="zh-CN"/>
        </w:rPr>
      </w:pPr>
      <w:r>
        <w:rPr>
          <w:rFonts w:hint="default" w:ascii="Times New Roman" w:hAnsi="Times New Roman" w:eastAsia="方正仿宋_GBK" w:cs="Times New Roman"/>
          <w:color w:val="auto"/>
          <w:sz w:val="32"/>
          <w:szCs w:val="32"/>
          <w:highlight w:val="none"/>
          <w:lang w:val="en-US" w:eastAsia="zh-CN"/>
        </w:rPr>
        <w:t>全年新签外资项目8个，同比减少1个；注册外资实际到账2403万美元，下降3.4%。全年进出口总额39.88亿元，增长2%。</w:t>
      </w:r>
    </w:p>
    <w:p w14:paraId="3315AD32">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方正黑体_GBK" w:cs="Times New Roman"/>
          <w:color w:val="auto"/>
          <w:sz w:val="32"/>
          <w:szCs w:val="32"/>
          <w:highlight w:val="none"/>
          <w:lang w:val="en-US" w:eastAsia="zh-CN"/>
        </w:rPr>
      </w:pPr>
      <w:r>
        <w:rPr>
          <w:rFonts w:hint="default" w:ascii="Times New Roman" w:hAnsi="Times New Roman" w:eastAsia="方正黑体_GBK" w:cs="Times New Roman"/>
          <w:color w:val="auto"/>
          <w:sz w:val="32"/>
          <w:szCs w:val="32"/>
          <w:highlight w:val="none"/>
          <w:lang w:val="en-US" w:eastAsia="zh-CN"/>
        </w:rPr>
        <w:t>七、财政和金融</w:t>
      </w:r>
    </w:p>
    <w:p w14:paraId="72F2D8D0">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楷体_GBK" w:cs="Times New Roman"/>
          <w:b/>
          <w:bCs/>
          <w:color w:val="auto"/>
          <w:sz w:val="32"/>
          <w:szCs w:val="32"/>
          <w:highlight w:val="none"/>
          <w:lang w:val="en-US" w:eastAsia="zh-CN"/>
        </w:rPr>
      </w:pPr>
    </w:p>
    <w:p w14:paraId="2D79B9C5">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_GBK" w:cs="Times New Roman"/>
          <w:color w:val="auto"/>
          <w:sz w:val="32"/>
          <w:szCs w:val="32"/>
          <w:highlight w:val="none"/>
          <w:lang w:val="en-US" w:eastAsia="zh-CN"/>
        </w:rPr>
      </w:pPr>
      <w:r>
        <w:rPr>
          <w:rFonts w:hint="default" w:ascii="Times New Roman" w:hAnsi="Times New Roman" w:eastAsia="方正楷体_GBK" w:cs="Times New Roman"/>
          <w:b/>
          <w:bCs/>
          <w:color w:val="auto"/>
          <w:sz w:val="32"/>
          <w:szCs w:val="32"/>
          <w:highlight w:val="none"/>
          <w:lang w:val="en-US" w:eastAsia="zh-CN"/>
        </w:rPr>
        <w:t>财政收支平稳运行。</w:t>
      </w:r>
      <w:r>
        <w:rPr>
          <w:rFonts w:hint="default" w:ascii="Times New Roman" w:hAnsi="Times New Roman" w:eastAsia="方正仿宋_GBK" w:cs="Times New Roman"/>
          <w:color w:val="auto"/>
          <w:sz w:val="32"/>
          <w:szCs w:val="32"/>
          <w:highlight w:val="none"/>
          <w:lang w:val="en-US" w:eastAsia="zh-CN"/>
        </w:rPr>
        <w:t>全年全区财政收入（不含土地出让金收入）41.88亿元，比上年增长0.8%。公共财政预算收入25.51亿元，下降1.4%，其中增值税8.74亿元。公共财政预算支出56.41亿元，下降2.1%；其中一般公共服务支出4.49亿元，下降0.7%。</w:t>
      </w:r>
    </w:p>
    <w:p w14:paraId="0CF6BD5E">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_GBK" w:cs="Times New Roman"/>
          <w:color w:val="auto"/>
          <w:sz w:val="32"/>
          <w:szCs w:val="32"/>
          <w:highlight w:val="none"/>
          <w:lang w:val="en-US" w:eastAsia="zh-CN"/>
        </w:rPr>
      </w:pPr>
      <w:r>
        <w:rPr>
          <w:rFonts w:hint="default" w:ascii="Times New Roman" w:hAnsi="Times New Roman" w:eastAsia="方正楷体_GBK" w:cs="Times New Roman"/>
          <w:b/>
          <w:bCs/>
          <w:color w:val="auto"/>
          <w:sz w:val="32"/>
          <w:szCs w:val="32"/>
          <w:highlight w:val="none"/>
          <w:lang w:val="en-US" w:eastAsia="zh-CN"/>
        </w:rPr>
        <w:t>金融市场稳健运行。</w:t>
      </w:r>
      <w:r>
        <w:rPr>
          <w:rFonts w:hint="default" w:ascii="Times New Roman" w:hAnsi="Times New Roman" w:eastAsia="方正仿宋_GBK" w:cs="Times New Roman"/>
          <w:color w:val="auto"/>
          <w:sz w:val="32"/>
          <w:szCs w:val="32"/>
          <w:highlight w:val="none"/>
          <w:lang w:val="en-US" w:eastAsia="zh-CN"/>
        </w:rPr>
        <w:t>年末全区金融机构存款余额477.62亿元，比年初增加56.58亿元，增长13.46%。贷款余额679.35亿元，比年初增加76.52亿元，增长12.69%。存款中，住户存款余额316.15亿元，比年初增加38.06亿元；非金融企业存款111.89亿元，比年初增加24.50亿元。贷款中，住户贷款135.39亿元，比年初减少2.60亿元；非金融企业及机关团体贷款543.96亿元，比年初增加79.12亿元。</w:t>
      </w:r>
    </w:p>
    <w:p w14:paraId="2B6D3E3D">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default" w:ascii="Times New Roman" w:hAnsi="Times New Roman" w:eastAsia="方正仿宋_GBK" w:cs="Times New Roman"/>
          <w:color w:val="auto"/>
          <w:sz w:val="32"/>
          <w:szCs w:val="32"/>
          <w:highlight w:val="none"/>
          <w:lang w:val="en-US" w:eastAsia="zh-CN"/>
        </w:rPr>
      </w:pPr>
      <w:r>
        <w:rPr>
          <w:rFonts w:hint="default" w:ascii="Times New Roman" w:hAnsi="Times New Roman" w:eastAsia="方正仿宋_GBK" w:cs="Times New Roman"/>
          <w:b/>
          <w:bCs w:val="0"/>
          <w:snapToGrid/>
          <w:color w:val="auto"/>
          <w:kern w:val="2"/>
          <w:sz w:val="32"/>
          <w:szCs w:val="32"/>
          <w:highlight w:val="none"/>
          <w:lang w:val="en-US" w:eastAsia="zh-CN" w:bidi="ar-SA"/>
        </w:rPr>
        <w:t>表4  金融机构本外币存贷款情况</w:t>
      </w:r>
    </w:p>
    <w:tbl>
      <w:tblPr>
        <w:tblStyle w:val="6"/>
        <w:tblW w:w="88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65"/>
        <w:gridCol w:w="2081"/>
        <w:gridCol w:w="2034"/>
      </w:tblGrid>
      <w:tr w14:paraId="3D636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7" w:hRule="exact"/>
          <w:tblHeader/>
          <w:jc w:val="center"/>
        </w:trPr>
        <w:tc>
          <w:tcPr>
            <w:tcW w:w="4765" w:type="dxa"/>
            <w:tcBorders>
              <w:top w:val="single" w:color="auto" w:sz="6" w:space="0"/>
              <w:left w:val="nil"/>
              <w:bottom w:val="single" w:color="auto" w:sz="6" w:space="0"/>
            </w:tcBorders>
            <w:vAlign w:val="center"/>
          </w:tcPr>
          <w:p w14:paraId="6CE21E9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方正黑体_GBK" w:cs="Times New Roman"/>
                <w:color w:val="auto"/>
                <w:sz w:val="24"/>
                <w:szCs w:val="24"/>
                <w:highlight w:val="none"/>
                <w:vertAlign w:val="baseline"/>
                <w:lang w:val="en-US" w:eastAsia="zh-CN"/>
              </w:rPr>
            </w:pPr>
            <w:r>
              <w:rPr>
                <w:rFonts w:hint="default" w:ascii="Times New Roman" w:hAnsi="Times New Roman" w:eastAsia="方正黑体_GBK" w:cs="Times New Roman"/>
                <w:color w:val="auto"/>
                <w:sz w:val="24"/>
                <w:szCs w:val="24"/>
                <w:highlight w:val="none"/>
                <w:vertAlign w:val="baseline"/>
                <w:lang w:val="en-US" w:eastAsia="zh-CN"/>
              </w:rPr>
              <w:t>指    标</w:t>
            </w:r>
          </w:p>
        </w:tc>
        <w:tc>
          <w:tcPr>
            <w:tcW w:w="2081" w:type="dxa"/>
            <w:tcBorders>
              <w:top w:val="single" w:color="auto" w:sz="6" w:space="0"/>
              <w:bottom w:val="single" w:color="auto" w:sz="6" w:space="0"/>
            </w:tcBorders>
            <w:vAlign w:val="center"/>
          </w:tcPr>
          <w:p w14:paraId="3F2A03F9">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方正黑体_GBK" w:cs="Times New Roman"/>
                <w:color w:val="auto"/>
                <w:sz w:val="24"/>
                <w:szCs w:val="24"/>
                <w:highlight w:val="none"/>
                <w:vertAlign w:val="baseline"/>
                <w:lang w:val="en-US" w:eastAsia="zh-CN"/>
              </w:rPr>
            </w:pPr>
            <w:r>
              <w:rPr>
                <w:rFonts w:hint="default" w:ascii="Times New Roman" w:hAnsi="Times New Roman" w:eastAsia="方正黑体_GBK" w:cs="Times New Roman"/>
                <w:color w:val="auto"/>
                <w:sz w:val="24"/>
                <w:szCs w:val="24"/>
                <w:highlight w:val="none"/>
                <w:vertAlign w:val="baseline"/>
                <w:lang w:val="en-US" w:eastAsia="zh-CN"/>
              </w:rPr>
              <w:t>绝对额</w:t>
            </w:r>
          </w:p>
          <w:p w14:paraId="53116172">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方正黑体_GBK" w:cs="Times New Roman"/>
                <w:color w:val="auto"/>
                <w:sz w:val="24"/>
                <w:szCs w:val="24"/>
                <w:highlight w:val="none"/>
                <w:vertAlign w:val="baseline"/>
                <w:lang w:val="en-US" w:eastAsia="zh-CN"/>
              </w:rPr>
            </w:pPr>
            <w:r>
              <w:rPr>
                <w:rFonts w:hint="default" w:ascii="Times New Roman" w:hAnsi="Times New Roman" w:eastAsia="方正黑体_GBK" w:cs="Times New Roman"/>
                <w:color w:val="auto"/>
                <w:sz w:val="24"/>
                <w:szCs w:val="24"/>
                <w:highlight w:val="none"/>
                <w:vertAlign w:val="baseline"/>
                <w:lang w:val="en-US" w:eastAsia="zh-CN"/>
              </w:rPr>
              <w:t>（亿元）</w:t>
            </w:r>
          </w:p>
        </w:tc>
        <w:tc>
          <w:tcPr>
            <w:tcW w:w="2034" w:type="dxa"/>
            <w:tcBorders>
              <w:top w:val="single" w:color="auto" w:sz="6" w:space="0"/>
              <w:bottom w:val="single" w:color="auto" w:sz="6" w:space="0"/>
              <w:right w:val="nil"/>
            </w:tcBorders>
            <w:vAlign w:val="center"/>
          </w:tcPr>
          <w:p w14:paraId="4DC78D66">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方正黑体_GBK" w:cs="Times New Roman"/>
                <w:color w:val="auto"/>
                <w:sz w:val="24"/>
                <w:szCs w:val="24"/>
                <w:highlight w:val="none"/>
                <w:vertAlign w:val="baseline"/>
                <w:lang w:val="en-US" w:eastAsia="zh-CN"/>
              </w:rPr>
            </w:pPr>
            <w:r>
              <w:rPr>
                <w:rFonts w:hint="default" w:ascii="Times New Roman" w:hAnsi="Times New Roman" w:eastAsia="方正黑体_GBK" w:cs="Times New Roman"/>
                <w:color w:val="auto"/>
                <w:sz w:val="24"/>
                <w:szCs w:val="24"/>
                <w:highlight w:val="none"/>
                <w:vertAlign w:val="baseline"/>
                <w:lang w:val="en-US" w:eastAsia="zh-CN"/>
              </w:rPr>
              <w:t>比年初增加额</w:t>
            </w:r>
          </w:p>
          <w:p w14:paraId="4BA21AAE">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方正黑体_GBK" w:cs="Times New Roman"/>
                <w:color w:val="auto"/>
                <w:sz w:val="24"/>
                <w:szCs w:val="24"/>
                <w:highlight w:val="none"/>
                <w:vertAlign w:val="baseline"/>
                <w:lang w:val="en-US" w:eastAsia="zh-CN"/>
              </w:rPr>
            </w:pPr>
            <w:r>
              <w:rPr>
                <w:rFonts w:hint="default" w:ascii="Times New Roman" w:hAnsi="Times New Roman" w:eastAsia="方正黑体_GBK" w:cs="Times New Roman"/>
                <w:color w:val="auto"/>
                <w:sz w:val="24"/>
                <w:szCs w:val="24"/>
                <w:highlight w:val="none"/>
                <w:vertAlign w:val="baseline"/>
                <w:lang w:val="en-US" w:eastAsia="zh-CN"/>
              </w:rPr>
              <w:t>（亿元）</w:t>
            </w:r>
          </w:p>
        </w:tc>
      </w:tr>
      <w:tr w14:paraId="62B08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exact"/>
          <w:jc w:val="center"/>
        </w:trPr>
        <w:tc>
          <w:tcPr>
            <w:tcW w:w="4765" w:type="dxa"/>
            <w:tcBorders>
              <w:top w:val="single" w:color="auto" w:sz="6" w:space="0"/>
              <w:left w:val="nil"/>
              <w:bottom w:val="single" w:color="auto" w:sz="6" w:space="0"/>
            </w:tcBorders>
            <w:vAlign w:val="bottom"/>
          </w:tcPr>
          <w:p w14:paraId="324B25AE">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方正仿宋_GBK" w:cs="Times New Roman"/>
                <w:color w:val="auto"/>
                <w:sz w:val="24"/>
                <w:szCs w:val="24"/>
                <w:highlight w:val="none"/>
                <w:vertAlign w:val="baseline"/>
                <w:lang w:val="en-US" w:eastAsia="zh-CN"/>
              </w:rPr>
            </w:pPr>
            <w:r>
              <w:rPr>
                <w:rFonts w:hint="default" w:ascii="Times New Roman" w:hAnsi="Times New Roman" w:eastAsia="方正仿宋_GBK" w:cs="Times New Roman"/>
                <w:color w:val="auto"/>
                <w:sz w:val="24"/>
                <w:szCs w:val="24"/>
                <w:highlight w:val="none"/>
                <w:vertAlign w:val="baseline"/>
                <w:lang w:val="en-US" w:eastAsia="zh-CN"/>
              </w:rPr>
              <w:t>一、金融机构各项存款余额</w:t>
            </w:r>
          </w:p>
        </w:tc>
        <w:tc>
          <w:tcPr>
            <w:tcW w:w="2081" w:type="dxa"/>
            <w:tcBorders>
              <w:top w:val="single" w:color="auto" w:sz="6" w:space="0"/>
              <w:bottom w:val="single" w:color="auto" w:sz="6" w:space="0"/>
            </w:tcBorders>
            <w:vAlign w:val="center"/>
          </w:tcPr>
          <w:p w14:paraId="7845A42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方正仿宋_GBK" w:cs="Times New Roman"/>
                <w:color w:val="auto"/>
                <w:sz w:val="24"/>
                <w:szCs w:val="24"/>
                <w:highlight w:val="none"/>
                <w:vertAlign w:val="baseline"/>
                <w:lang w:val="en-US" w:eastAsia="zh-CN"/>
              </w:rPr>
            </w:pPr>
            <w:r>
              <w:rPr>
                <w:rFonts w:hint="default" w:ascii="Times New Roman" w:hAnsi="Times New Roman" w:eastAsia="方正仿宋_GBK" w:cs="Times New Roman"/>
                <w:color w:val="auto"/>
                <w:sz w:val="24"/>
                <w:szCs w:val="24"/>
                <w:highlight w:val="none"/>
                <w:vertAlign w:val="baseline"/>
                <w:lang w:val="en-US" w:eastAsia="zh-CN"/>
              </w:rPr>
              <w:t xml:space="preserve">477.62 </w:t>
            </w:r>
          </w:p>
        </w:tc>
        <w:tc>
          <w:tcPr>
            <w:tcW w:w="2034" w:type="dxa"/>
            <w:tcBorders>
              <w:top w:val="single" w:color="auto" w:sz="6" w:space="0"/>
              <w:bottom w:val="single" w:color="auto" w:sz="6" w:space="0"/>
              <w:right w:val="nil"/>
            </w:tcBorders>
            <w:vAlign w:val="center"/>
          </w:tcPr>
          <w:p w14:paraId="09A4FC2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方正仿宋_GBK" w:cs="Times New Roman"/>
                <w:color w:val="auto"/>
                <w:sz w:val="24"/>
                <w:szCs w:val="24"/>
                <w:highlight w:val="none"/>
                <w:vertAlign w:val="baseline"/>
                <w:lang w:val="en-US" w:eastAsia="zh-CN"/>
              </w:rPr>
            </w:pPr>
            <w:r>
              <w:rPr>
                <w:rFonts w:hint="default" w:ascii="Times New Roman" w:hAnsi="Times New Roman" w:eastAsia="方正仿宋_GBK" w:cs="Times New Roman"/>
                <w:color w:val="auto"/>
                <w:sz w:val="24"/>
                <w:szCs w:val="24"/>
                <w:highlight w:val="none"/>
                <w:vertAlign w:val="baseline"/>
                <w:lang w:val="en-US" w:eastAsia="zh-CN"/>
              </w:rPr>
              <w:t xml:space="preserve">56.58 </w:t>
            </w:r>
          </w:p>
        </w:tc>
      </w:tr>
      <w:tr w14:paraId="0C10A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exact"/>
          <w:jc w:val="center"/>
        </w:trPr>
        <w:tc>
          <w:tcPr>
            <w:tcW w:w="4765" w:type="dxa"/>
            <w:tcBorders>
              <w:top w:val="single" w:color="auto" w:sz="6" w:space="0"/>
              <w:left w:val="nil"/>
              <w:bottom w:val="single" w:color="auto" w:sz="6" w:space="0"/>
            </w:tcBorders>
            <w:vAlign w:val="bottom"/>
          </w:tcPr>
          <w:p w14:paraId="42A7513F">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both"/>
              <w:textAlignment w:val="auto"/>
              <w:rPr>
                <w:rFonts w:hint="default" w:ascii="Times New Roman" w:hAnsi="Times New Roman" w:eastAsia="方正仿宋_GBK" w:cs="Times New Roman"/>
                <w:color w:val="auto"/>
                <w:sz w:val="24"/>
                <w:szCs w:val="24"/>
                <w:highlight w:val="none"/>
                <w:vertAlign w:val="baseline"/>
                <w:lang w:val="en-US" w:eastAsia="zh-CN"/>
              </w:rPr>
            </w:pPr>
            <w:r>
              <w:rPr>
                <w:rFonts w:hint="default" w:ascii="Times New Roman" w:hAnsi="Times New Roman" w:eastAsia="方正仿宋_GBK" w:cs="Times New Roman"/>
                <w:color w:val="auto"/>
                <w:sz w:val="24"/>
                <w:szCs w:val="24"/>
                <w:highlight w:val="none"/>
                <w:vertAlign w:val="baseline"/>
                <w:lang w:val="en-US" w:eastAsia="zh-CN"/>
              </w:rPr>
              <w:t>1、住户存款</w:t>
            </w:r>
          </w:p>
        </w:tc>
        <w:tc>
          <w:tcPr>
            <w:tcW w:w="2081" w:type="dxa"/>
            <w:tcBorders>
              <w:top w:val="single" w:color="auto" w:sz="6" w:space="0"/>
              <w:bottom w:val="single" w:color="auto" w:sz="6" w:space="0"/>
            </w:tcBorders>
            <w:vAlign w:val="center"/>
          </w:tcPr>
          <w:p w14:paraId="3E3E573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方正仿宋_GBK" w:cs="Times New Roman"/>
                <w:color w:val="auto"/>
                <w:sz w:val="24"/>
                <w:szCs w:val="24"/>
                <w:highlight w:val="none"/>
                <w:vertAlign w:val="baseline"/>
                <w:lang w:val="en-US" w:eastAsia="zh-CN"/>
              </w:rPr>
            </w:pPr>
            <w:r>
              <w:rPr>
                <w:rFonts w:hint="default" w:ascii="Times New Roman" w:hAnsi="Times New Roman" w:eastAsia="方正仿宋_GBK" w:cs="Times New Roman"/>
                <w:color w:val="auto"/>
                <w:sz w:val="24"/>
                <w:szCs w:val="24"/>
                <w:highlight w:val="none"/>
                <w:vertAlign w:val="baseline"/>
                <w:lang w:val="en-US" w:eastAsia="zh-CN"/>
              </w:rPr>
              <w:t xml:space="preserve">316.15 </w:t>
            </w:r>
          </w:p>
        </w:tc>
        <w:tc>
          <w:tcPr>
            <w:tcW w:w="2034" w:type="dxa"/>
            <w:tcBorders>
              <w:top w:val="single" w:color="auto" w:sz="6" w:space="0"/>
              <w:bottom w:val="single" w:color="auto" w:sz="6" w:space="0"/>
              <w:right w:val="nil"/>
            </w:tcBorders>
            <w:vAlign w:val="center"/>
          </w:tcPr>
          <w:p w14:paraId="2F2D3BC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方正仿宋_GBK" w:cs="Times New Roman"/>
                <w:color w:val="auto"/>
                <w:sz w:val="24"/>
                <w:szCs w:val="24"/>
                <w:highlight w:val="none"/>
                <w:vertAlign w:val="baseline"/>
                <w:lang w:val="en-US" w:eastAsia="zh-CN"/>
              </w:rPr>
            </w:pPr>
            <w:r>
              <w:rPr>
                <w:rFonts w:hint="default" w:ascii="Times New Roman" w:hAnsi="Times New Roman" w:eastAsia="方正仿宋_GBK" w:cs="Times New Roman"/>
                <w:color w:val="auto"/>
                <w:sz w:val="24"/>
                <w:szCs w:val="24"/>
                <w:highlight w:val="none"/>
                <w:vertAlign w:val="baseline"/>
                <w:lang w:val="en-US" w:eastAsia="zh-CN"/>
              </w:rPr>
              <w:t xml:space="preserve">38.06 </w:t>
            </w:r>
          </w:p>
        </w:tc>
      </w:tr>
      <w:tr w14:paraId="18F80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exact"/>
          <w:jc w:val="center"/>
        </w:trPr>
        <w:tc>
          <w:tcPr>
            <w:tcW w:w="4765" w:type="dxa"/>
            <w:tcBorders>
              <w:top w:val="single" w:color="auto" w:sz="6" w:space="0"/>
              <w:left w:val="nil"/>
              <w:bottom w:val="single" w:color="auto" w:sz="6" w:space="0"/>
            </w:tcBorders>
            <w:vAlign w:val="bottom"/>
          </w:tcPr>
          <w:p w14:paraId="2880F97C">
            <w:pPr>
              <w:keepNext w:val="0"/>
              <w:keepLines w:val="0"/>
              <w:pageBreakBefore w:val="0"/>
              <w:widowControl w:val="0"/>
              <w:kinsoku/>
              <w:wordWrap/>
              <w:overflowPunct/>
              <w:topLinePunct w:val="0"/>
              <w:autoSpaceDE/>
              <w:autoSpaceDN/>
              <w:bidi w:val="0"/>
              <w:adjustRightInd/>
              <w:snapToGrid/>
              <w:spacing w:line="240" w:lineRule="auto"/>
              <w:ind w:firstLine="720" w:firstLineChars="300"/>
              <w:jc w:val="both"/>
              <w:textAlignment w:val="auto"/>
              <w:rPr>
                <w:rFonts w:hint="default" w:ascii="Times New Roman" w:hAnsi="Times New Roman" w:eastAsia="方正仿宋_GBK" w:cs="Times New Roman"/>
                <w:color w:val="auto"/>
                <w:sz w:val="24"/>
                <w:szCs w:val="24"/>
                <w:highlight w:val="none"/>
                <w:vertAlign w:val="baseline"/>
                <w:lang w:val="en-US" w:eastAsia="zh-CN"/>
              </w:rPr>
            </w:pPr>
            <w:r>
              <w:rPr>
                <w:rFonts w:hint="default" w:ascii="Times New Roman" w:hAnsi="Times New Roman" w:eastAsia="方正仿宋_GBK" w:cs="Times New Roman"/>
                <w:color w:val="auto"/>
                <w:sz w:val="24"/>
                <w:szCs w:val="24"/>
                <w:highlight w:val="none"/>
                <w:vertAlign w:val="baseline"/>
                <w:lang w:val="en-US" w:eastAsia="zh-CN"/>
              </w:rPr>
              <w:t>#活期存款</w:t>
            </w:r>
          </w:p>
        </w:tc>
        <w:tc>
          <w:tcPr>
            <w:tcW w:w="2081" w:type="dxa"/>
            <w:tcBorders>
              <w:top w:val="single" w:color="auto" w:sz="6" w:space="0"/>
              <w:bottom w:val="single" w:color="auto" w:sz="6" w:space="0"/>
            </w:tcBorders>
            <w:vAlign w:val="center"/>
          </w:tcPr>
          <w:p w14:paraId="093A92B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方正仿宋_GBK" w:cs="Times New Roman"/>
                <w:color w:val="auto"/>
                <w:sz w:val="24"/>
                <w:szCs w:val="24"/>
                <w:highlight w:val="none"/>
                <w:vertAlign w:val="baseline"/>
                <w:lang w:val="en-US" w:eastAsia="zh-CN"/>
              </w:rPr>
            </w:pPr>
            <w:r>
              <w:rPr>
                <w:rFonts w:hint="default" w:ascii="Times New Roman" w:hAnsi="Times New Roman" w:eastAsia="方正仿宋_GBK" w:cs="Times New Roman"/>
                <w:color w:val="auto"/>
                <w:sz w:val="24"/>
                <w:szCs w:val="24"/>
                <w:highlight w:val="none"/>
                <w:vertAlign w:val="baseline"/>
                <w:lang w:val="en-US" w:eastAsia="zh-CN"/>
              </w:rPr>
              <w:t xml:space="preserve">76.93 </w:t>
            </w:r>
          </w:p>
        </w:tc>
        <w:tc>
          <w:tcPr>
            <w:tcW w:w="2034" w:type="dxa"/>
            <w:tcBorders>
              <w:top w:val="single" w:color="auto" w:sz="6" w:space="0"/>
              <w:bottom w:val="single" w:color="auto" w:sz="6" w:space="0"/>
              <w:right w:val="nil"/>
            </w:tcBorders>
            <w:vAlign w:val="center"/>
          </w:tcPr>
          <w:p w14:paraId="02DF668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方正仿宋_GBK" w:cs="Times New Roman"/>
                <w:color w:val="auto"/>
                <w:sz w:val="24"/>
                <w:szCs w:val="24"/>
                <w:highlight w:val="none"/>
                <w:vertAlign w:val="baseline"/>
                <w:lang w:val="en-US" w:eastAsia="zh-CN"/>
              </w:rPr>
            </w:pPr>
            <w:r>
              <w:rPr>
                <w:rFonts w:hint="default" w:ascii="Times New Roman" w:hAnsi="Times New Roman" w:eastAsia="方正仿宋_GBK" w:cs="Times New Roman"/>
                <w:color w:val="auto"/>
                <w:sz w:val="24"/>
                <w:szCs w:val="24"/>
                <w:highlight w:val="none"/>
                <w:vertAlign w:val="baseline"/>
                <w:lang w:val="en-US" w:eastAsia="zh-CN"/>
              </w:rPr>
              <w:t xml:space="preserve">4.67 </w:t>
            </w:r>
          </w:p>
        </w:tc>
      </w:tr>
      <w:tr w14:paraId="2314D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exact"/>
          <w:jc w:val="center"/>
        </w:trPr>
        <w:tc>
          <w:tcPr>
            <w:tcW w:w="4765" w:type="dxa"/>
            <w:tcBorders>
              <w:top w:val="single" w:color="auto" w:sz="6" w:space="0"/>
              <w:left w:val="nil"/>
              <w:bottom w:val="single" w:color="auto" w:sz="6" w:space="0"/>
            </w:tcBorders>
            <w:vAlign w:val="bottom"/>
          </w:tcPr>
          <w:p w14:paraId="3A72DE7F">
            <w:pPr>
              <w:keepNext w:val="0"/>
              <w:keepLines w:val="0"/>
              <w:pageBreakBefore w:val="0"/>
              <w:widowControl w:val="0"/>
              <w:kinsoku/>
              <w:wordWrap/>
              <w:overflowPunct/>
              <w:topLinePunct w:val="0"/>
              <w:autoSpaceDE/>
              <w:autoSpaceDN/>
              <w:bidi w:val="0"/>
              <w:adjustRightInd/>
              <w:snapToGrid/>
              <w:spacing w:line="240" w:lineRule="auto"/>
              <w:ind w:firstLine="720" w:firstLineChars="300"/>
              <w:jc w:val="both"/>
              <w:textAlignment w:val="auto"/>
              <w:rPr>
                <w:rFonts w:hint="default" w:ascii="Times New Roman" w:hAnsi="Times New Roman" w:eastAsia="方正仿宋_GBK" w:cs="Times New Roman"/>
                <w:color w:val="auto"/>
                <w:sz w:val="24"/>
                <w:szCs w:val="24"/>
                <w:highlight w:val="none"/>
                <w:vertAlign w:val="baseline"/>
                <w:lang w:val="en-US" w:eastAsia="zh-CN"/>
              </w:rPr>
            </w:pPr>
            <w:r>
              <w:rPr>
                <w:rFonts w:hint="default" w:ascii="Times New Roman" w:hAnsi="Times New Roman" w:eastAsia="方正仿宋_GBK" w:cs="Times New Roman"/>
                <w:color w:val="auto"/>
                <w:sz w:val="24"/>
                <w:szCs w:val="24"/>
                <w:highlight w:val="none"/>
                <w:vertAlign w:val="baseline"/>
                <w:lang w:val="en-US" w:eastAsia="zh-CN"/>
              </w:rPr>
              <w:t>#定期存款</w:t>
            </w:r>
          </w:p>
        </w:tc>
        <w:tc>
          <w:tcPr>
            <w:tcW w:w="2081" w:type="dxa"/>
            <w:tcBorders>
              <w:top w:val="single" w:color="auto" w:sz="6" w:space="0"/>
              <w:bottom w:val="single" w:color="auto" w:sz="6" w:space="0"/>
            </w:tcBorders>
            <w:vAlign w:val="center"/>
          </w:tcPr>
          <w:p w14:paraId="7479E31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方正仿宋_GBK" w:cs="Times New Roman"/>
                <w:color w:val="auto"/>
                <w:sz w:val="24"/>
                <w:szCs w:val="24"/>
                <w:highlight w:val="none"/>
                <w:vertAlign w:val="baseline"/>
                <w:lang w:val="en-US" w:eastAsia="zh-CN"/>
              </w:rPr>
            </w:pPr>
            <w:r>
              <w:rPr>
                <w:rFonts w:hint="default" w:ascii="Times New Roman" w:hAnsi="Times New Roman" w:eastAsia="方正仿宋_GBK" w:cs="Times New Roman"/>
                <w:color w:val="auto"/>
                <w:sz w:val="24"/>
                <w:szCs w:val="24"/>
                <w:highlight w:val="none"/>
                <w:vertAlign w:val="baseline"/>
                <w:lang w:val="en-US" w:eastAsia="zh-CN"/>
              </w:rPr>
              <w:t xml:space="preserve">178.35 </w:t>
            </w:r>
          </w:p>
        </w:tc>
        <w:tc>
          <w:tcPr>
            <w:tcW w:w="2034" w:type="dxa"/>
            <w:tcBorders>
              <w:top w:val="single" w:color="auto" w:sz="6" w:space="0"/>
              <w:bottom w:val="single" w:color="auto" w:sz="6" w:space="0"/>
              <w:right w:val="nil"/>
            </w:tcBorders>
            <w:vAlign w:val="center"/>
          </w:tcPr>
          <w:p w14:paraId="5D58C31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方正仿宋_GBK" w:cs="Times New Roman"/>
                <w:color w:val="auto"/>
                <w:sz w:val="24"/>
                <w:szCs w:val="24"/>
                <w:highlight w:val="none"/>
                <w:vertAlign w:val="baseline"/>
                <w:lang w:val="en-US" w:eastAsia="zh-CN"/>
              </w:rPr>
            </w:pPr>
            <w:r>
              <w:rPr>
                <w:rFonts w:hint="default" w:ascii="Times New Roman" w:hAnsi="Times New Roman" w:eastAsia="方正仿宋_GBK" w:cs="Times New Roman"/>
                <w:color w:val="auto"/>
                <w:sz w:val="24"/>
                <w:szCs w:val="24"/>
                <w:highlight w:val="none"/>
                <w:vertAlign w:val="baseline"/>
                <w:lang w:val="en-US" w:eastAsia="zh-CN"/>
              </w:rPr>
              <w:t xml:space="preserve">29.05 </w:t>
            </w:r>
          </w:p>
        </w:tc>
      </w:tr>
      <w:tr w14:paraId="32307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exact"/>
          <w:jc w:val="center"/>
        </w:trPr>
        <w:tc>
          <w:tcPr>
            <w:tcW w:w="4765" w:type="dxa"/>
            <w:tcBorders>
              <w:top w:val="single" w:color="auto" w:sz="6" w:space="0"/>
              <w:left w:val="nil"/>
              <w:bottom w:val="single" w:color="auto" w:sz="6" w:space="0"/>
            </w:tcBorders>
            <w:vAlign w:val="bottom"/>
          </w:tcPr>
          <w:p w14:paraId="22ADE330">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both"/>
              <w:textAlignment w:val="auto"/>
              <w:rPr>
                <w:rFonts w:hint="default" w:ascii="Times New Roman" w:hAnsi="Times New Roman" w:eastAsia="方正仿宋_GBK" w:cs="Times New Roman"/>
                <w:color w:val="auto"/>
                <w:sz w:val="24"/>
                <w:szCs w:val="24"/>
                <w:highlight w:val="none"/>
                <w:vertAlign w:val="baseline"/>
                <w:lang w:val="en-US" w:eastAsia="zh-CN"/>
              </w:rPr>
            </w:pPr>
            <w:r>
              <w:rPr>
                <w:rFonts w:hint="default" w:ascii="Times New Roman" w:hAnsi="Times New Roman" w:eastAsia="方正仿宋_GBK" w:cs="Times New Roman"/>
                <w:color w:val="auto"/>
                <w:sz w:val="24"/>
                <w:szCs w:val="24"/>
                <w:highlight w:val="none"/>
                <w:vertAlign w:val="baseline"/>
                <w:lang w:val="en-US" w:eastAsia="zh-CN"/>
              </w:rPr>
              <w:t>2、非金融企业存款</w:t>
            </w:r>
          </w:p>
        </w:tc>
        <w:tc>
          <w:tcPr>
            <w:tcW w:w="2081" w:type="dxa"/>
            <w:tcBorders>
              <w:top w:val="single" w:color="auto" w:sz="6" w:space="0"/>
              <w:bottom w:val="single" w:color="auto" w:sz="6" w:space="0"/>
            </w:tcBorders>
            <w:vAlign w:val="center"/>
          </w:tcPr>
          <w:p w14:paraId="5EF14AF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方正仿宋_GBK" w:cs="Times New Roman"/>
                <w:color w:val="auto"/>
                <w:sz w:val="24"/>
                <w:szCs w:val="24"/>
                <w:highlight w:val="none"/>
                <w:vertAlign w:val="baseline"/>
                <w:lang w:val="en-US" w:eastAsia="zh-CN"/>
              </w:rPr>
            </w:pPr>
            <w:r>
              <w:rPr>
                <w:rFonts w:hint="default" w:ascii="Times New Roman" w:hAnsi="Times New Roman" w:eastAsia="方正仿宋_GBK" w:cs="Times New Roman"/>
                <w:color w:val="auto"/>
                <w:sz w:val="24"/>
                <w:szCs w:val="24"/>
                <w:highlight w:val="none"/>
                <w:vertAlign w:val="baseline"/>
                <w:lang w:val="en-US" w:eastAsia="zh-CN"/>
              </w:rPr>
              <w:t xml:space="preserve">111.89 </w:t>
            </w:r>
          </w:p>
        </w:tc>
        <w:tc>
          <w:tcPr>
            <w:tcW w:w="2034" w:type="dxa"/>
            <w:tcBorders>
              <w:top w:val="single" w:color="auto" w:sz="6" w:space="0"/>
              <w:bottom w:val="single" w:color="auto" w:sz="6" w:space="0"/>
              <w:right w:val="nil"/>
            </w:tcBorders>
            <w:vAlign w:val="center"/>
          </w:tcPr>
          <w:p w14:paraId="472E66B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方正仿宋_GBK" w:cs="Times New Roman"/>
                <w:color w:val="auto"/>
                <w:sz w:val="24"/>
                <w:szCs w:val="24"/>
                <w:highlight w:val="none"/>
                <w:vertAlign w:val="baseline"/>
                <w:lang w:val="en-US" w:eastAsia="zh-CN"/>
              </w:rPr>
            </w:pPr>
            <w:r>
              <w:rPr>
                <w:rFonts w:hint="default" w:ascii="Times New Roman" w:hAnsi="Times New Roman" w:eastAsia="方正仿宋_GBK" w:cs="Times New Roman"/>
                <w:color w:val="auto"/>
                <w:sz w:val="24"/>
                <w:szCs w:val="24"/>
                <w:highlight w:val="none"/>
                <w:vertAlign w:val="baseline"/>
                <w:lang w:val="en-US" w:eastAsia="zh-CN"/>
              </w:rPr>
              <w:t xml:space="preserve">24.50 </w:t>
            </w:r>
          </w:p>
        </w:tc>
      </w:tr>
      <w:tr w14:paraId="3B1E0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exact"/>
          <w:jc w:val="center"/>
        </w:trPr>
        <w:tc>
          <w:tcPr>
            <w:tcW w:w="4765" w:type="dxa"/>
            <w:tcBorders>
              <w:top w:val="single" w:color="auto" w:sz="6" w:space="0"/>
              <w:left w:val="nil"/>
              <w:bottom w:val="single" w:color="auto" w:sz="6" w:space="0"/>
            </w:tcBorders>
            <w:vAlign w:val="bottom"/>
          </w:tcPr>
          <w:p w14:paraId="181BADBA">
            <w:pPr>
              <w:widowControl/>
              <w:kinsoku w:val="0"/>
              <w:autoSpaceDE w:val="0"/>
              <w:autoSpaceDN w:val="0"/>
              <w:adjustRightInd w:val="0"/>
              <w:snapToGrid w:val="0"/>
              <w:spacing w:before="89" w:line="209" w:lineRule="auto"/>
              <w:ind w:firstLine="720" w:firstLineChars="300"/>
              <w:jc w:val="both"/>
              <w:textAlignment w:val="baseline"/>
              <w:rPr>
                <w:rFonts w:hint="default" w:ascii="Times New Roman" w:hAnsi="Times New Roman" w:eastAsia="方正仿宋_GBK" w:cs="Times New Roman"/>
                <w:color w:val="auto"/>
                <w:sz w:val="24"/>
                <w:szCs w:val="24"/>
                <w:highlight w:val="none"/>
                <w:vertAlign w:val="baseline"/>
                <w:lang w:val="en-US" w:eastAsia="zh-CN"/>
              </w:rPr>
            </w:pPr>
            <w:r>
              <w:rPr>
                <w:rFonts w:hint="default" w:ascii="Times New Roman" w:hAnsi="Times New Roman" w:eastAsia="方正仿宋_GBK" w:cs="Times New Roman"/>
                <w:color w:val="auto"/>
                <w:kern w:val="2"/>
                <w:sz w:val="24"/>
                <w:szCs w:val="24"/>
                <w:highlight w:val="none"/>
                <w:vertAlign w:val="baseline"/>
                <w:lang w:val="en-US" w:eastAsia="zh-CN" w:bidi="ar-SA"/>
              </w:rPr>
              <w:t>#活期存款</w:t>
            </w:r>
          </w:p>
        </w:tc>
        <w:tc>
          <w:tcPr>
            <w:tcW w:w="2081" w:type="dxa"/>
            <w:tcBorders>
              <w:top w:val="single" w:color="auto" w:sz="6" w:space="0"/>
              <w:bottom w:val="single" w:color="auto" w:sz="6" w:space="0"/>
            </w:tcBorders>
            <w:vAlign w:val="center"/>
          </w:tcPr>
          <w:p w14:paraId="31D4EB9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方正仿宋_GBK" w:cs="Times New Roman"/>
                <w:color w:val="auto"/>
                <w:sz w:val="24"/>
                <w:szCs w:val="24"/>
                <w:highlight w:val="none"/>
                <w:vertAlign w:val="baseline"/>
                <w:lang w:val="en-US" w:eastAsia="zh-CN"/>
              </w:rPr>
            </w:pPr>
            <w:r>
              <w:rPr>
                <w:rFonts w:hint="default" w:ascii="Times New Roman" w:hAnsi="Times New Roman" w:eastAsia="方正仿宋_GBK" w:cs="Times New Roman"/>
                <w:color w:val="auto"/>
                <w:sz w:val="24"/>
                <w:szCs w:val="24"/>
                <w:highlight w:val="none"/>
                <w:vertAlign w:val="baseline"/>
                <w:lang w:val="en-US" w:eastAsia="zh-CN"/>
              </w:rPr>
              <w:t xml:space="preserve">40.10 </w:t>
            </w:r>
          </w:p>
        </w:tc>
        <w:tc>
          <w:tcPr>
            <w:tcW w:w="2034" w:type="dxa"/>
            <w:tcBorders>
              <w:top w:val="single" w:color="auto" w:sz="6" w:space="0"/>
              <w:bottom w:val="single" w:color="auto" w:sz="6" w:space="0"/>
              <w:right w:val="nil"/>
            </w:tcBorders>
            <w:vAlign w:val="center"/>
          </w:tcPr>
          <w:p w14:paraId="640E1D8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方正仿宋_GBK" w:cs="Times New Roman"/>
                <w:color w:val="auto"/>
                <w:sz w:val="24"/>
                <w:szCs w:val="24"/>
                <w:highlight w:val="none"/>
                <w:vertAlign w:val="baseline"/>
                <w:lang w:val="en-US" w:eastAsia="zh-CN"/>
              </w:rPr>
            </w:pPr>
            <w:r>
              <w:rPr>
                <w:rFonts w:hint="default" w:ascii="Times New Roman" w:hAnsi="Times New Roman" w:eastAsia="方正仿宋_GBK" w:cs="Times New Roman"/>
                <w:color w:val="auto"/>
                <w:sz w:val="24"/>
                <w:szCs w:val="24"/>
                <w:highlight w:val="none"/>
                <w:vertAlign w:val="baseline"/>
                <w:lang w:val="en-US" w:eastAsia="zh-CN"/>
              </w:rPr>
              <w:t xml:space="preserve">7.44 </w:t>
            </w:r>
          </w:p>
        </w:tc>
      </w:tr>
      <w:tr w14:paraId="68E99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exact"/>
          <w:jc w:val="center"/>
        </w:trPr>
        <w:tc>
          <w:tcPr>
            <w:tcW w:w="4765" w:type="dxa"/>
            <w:tcBorders>
              <w:top w:val="single" w:color="auto" w:sz="6" w:space="0"/>
              <w:left w:val="nil"/>
              <w:bottom w:val="single" w:color="auto" w:sz="6" w:space="0"/>
            </w:tcBorders>
            <w:vAlign w:val="bottom"/>
          </w:tcPr>
          <w:p w14:paraId="08A52F01">
            <w:pPr>
              <w:keepNext w:val="0"/>
              <w:keepLines w:val="0"/>
              <w:pageBreakBefore w:val="0"/>
              <w:widowControl w:val="0"/>
              <w:kinsoku/>
              <w:wordWrap/>
              <w:overflowPunct/>
              <w:topLinePunct w:val="0"/>
              <w:autoSpaceDE/>
              <w:autoSpaceDN/>
              <w:bidi w:val="0"/>
              <w:adjustRightInd/>
              <w:snapToGrid/>
              <w:spacing w:line="240" w:lineRule="auto"/>
              <w:ind w:firstLine="720" w:firstLineChars="300"/>
              <w:jc w:val="both"/>
              <w:textAlignment w:val="auto"/>
              <w:rPr>
                <w:rFonts w:hint="default" w:ascii="Times New Roman" w:hAnsi="Times New Roman" w:eastAsia="方正仿宋_GBK" w:cs="Times New Roman"/>
                <w:color w:val="auto"/>
                <w:sz w:val="24"/>
                <w:szCs w:val="24"/>
                <w:highlight w:val="none"/>
                <w:vertAlign w:val="baseline"/>
                <w:lang w:val="en-US" w:eastAsia="zh-CN"/>
              </w:rPr>
            </w:pPr>
            <w:r>
              <w:rPr>
                <w:rFonts w:hint="default" w:ascii="Times New Roman" w:hAnsi="Times New Roman" w:eastAsia="方正仿宋_GBK" w:cs="Times New Roman"/>
                <w:color w:val="auto"/>
                <w:sz w:val="24"/>
                <w:szCs w:val="24"/>
                <w:highlight w:val="none"/>
                <w:vertAlign w:val="baseline"/>
                <w:lang w:val="en-US" w:eastAsia="zh-CN"/>
              </w:rPr>
              <w:t>#定期存款</w:t>
            </w:r>
          </w:p>
        </w:tc>
        <w:tc>
          <w:tcPr>
            <w:tcW w:w="2081" w:type="dxa"/>
            <w:tcBorders>
              <w:top w:val="single" w:color="auto" w:sz="6" w:space="0"/>
              <w:bottom w:val="single" w:color="auto" w:sz="6" w:space="0"/>
            </w:tcBorders>
            <w:vAlign w:val="center"/>
          </w:tcPr>
          <w:p w14:paraId="59EFFF9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方正仿宋_GBK" w:cs="Times New Roman"/>
                <w:color w:val="auto"/>
                <w:sz w:val="24"/>
                <w:szCs w:val="24"/>
                <w:highlight w:val="none"/>
                <w:vertAlign w:val="baseline"/>
                <w:lang w:val="en-US" w:eastAsia="zh-CN"/>
              </w:rPr>
            </w:pPr>
            <w:r>
              <w:rPr>
                <w:rFonts w:hint="default" w:ascii="Times New Roman" w:hAnsi="Times New Roman" w:eastAsia="方正仿宋_GBK" w:cs="Times New Roman"/>
                <w:color w:val="auto"/>
                <w:sz w:val="24"/>
                <w:szCs w:val="24"/>
                <w:highlight w:val="none"/>
                <w:vertAlign w:val="baseline"/>
                <w:lang w:val="en-US" w:eastAsia="zh-CN"/>
              </w:rPr>
              <w:t xml:space="preserve">50.29 </w:t>
            </w:r>
          </w:p>
        </w:tc>
        <w:tc>
          <w:tcPr>
            <w:tcW w:w="2034" w:type="dxa"/>
            <w:tcBorders>
              <w:top w:val="single" w:color="auto" w:sz="6" w:space="0"/>
              <w:bottom w:val="single" w:color="auto" w:sz="6" w:space="0"/>
              <w:right w:val="nil"/>
            </w:tcBorders>
            <w:vAlign w:val="center"/>
          </w:tcPr>
          <w:p w14:paraId="524FDC8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方正仿宋_GBK" w:cs="Times New Roman"/>
                <w:color w:val="auto"/>
                <w:sz w:val="24"/>
                <w:szCs w:val="24"/>
                <w:highlight w:val="none"/>
                <w:vertAlign w:val="baseline"/>
                <w:lang w:val="en-US" w:eastAsia="zh-CN"/>
              </w:rPr>
            </w:pPr>
            <w:r>
              <w:rPr>
                <w:rFonts w:hint="default" w:ascii="Times New Roman" w:hAnsi="Times New Roman" w:eastAsia="方正仿宋_GBK" w:cs="Times New Roman"/>
                <w:color w:val="auto"/>
                <w:sz w:val="24"/>
                <w:szCs w:val="24"/>
                <w:highlight w:val="none"/>
                <w:vertAlign w:val="baseline"/>
                <w:lang w:val="en-US" w:eastAsia="zh-CN"/>
              </w:rPr>
              <w:t xml:space="preserve">14.54 </w:t>
            </w:r>
          </w:p>
        </w:tc>
      </w:tr>
      <w:tr w14:paraId="7125E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exact"/>
          <w:jc w:val="center"/>
        </w:trPr>
        <w:tc>
          <w:tcPr>
            <w:tcW w:w="4765" w:type="dxa"/>
            <w:tcBorders>
              <w:top w:val="single" w:color="auto" w:sz="6" w:space="0"/>
              <w:left w:val="nil"/>
              <w:bottom w:val="single" w:color="auto" w:sz="6" w:space="0"/>
            </w:tcBorders>
            <w:vAlign w:val="bottom"/>
          </w:tcPr>
          <w:p w14:paraId="09DFB5A2">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方正仿宋_GBK" w:cs="Times New Roman"/>
                <w:color w:val="auto"/>
                <w:sz w:val="24"/>
                <w:szCs w:val="24"/>
                <w:highlight w:val="none"/>
                <w:vertAlign w:val="baseline"/>
                <w:lang w:val="en-US" w:eastAsia="zh-CN"/>
              </w:rPr>
            </w:pPr>
            <w:r>
              <w:rPr>
                <w:rFonts w:hint="default" w:ascii="Times New Roman" w:hAnsi="Times New Roman" w:eastAsia="方正仿宋_GBK" w:cs="Times New Roman"/>
                <w:color w:val="auto"/>
                <w:sz w:val="24"/>
                <w:szCs w:val="24"/>
                <w:highlight w:val="none"/>
                <w:vertAlign w:val="baseline"/>
                <w:lang w:val="en-US" w:eastAsia="zh-CN"/>
              </w:rPr>
              <w:t>二、金融机构各项贷款余额</w:t>
            </w:r>
          </w:p>
        </w:tc>
        <w:tc>
          <w:tcPr>
            <w:tcW w:w="2081" w:type="dxa"/>
            <w:tcBorders>
              <w:top w:val="single" w:color="auto" w:sz="6" w:space="0"/>
              <w:bottom w:val="single" w:color="auto" w:sz="6" w:space="0"/>
            </w:tcBorders>
            <w:vAlign w:val="center"/>
          </w:tcPr>
          <w:p w14:paraId="01DD5E8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方正仿宋_GBK" w:cs="Times New Roman"/>
                <w:color w:val="auto"/>
                <w:sz w:val="24"/>
                <w:szCs w:val="24"/>
                <w:highlight w:val="none"/>
                <w:vertAlign w:val="baseline"/>
                <w:lang w:val="en-US" w:eastAsia="zh-CN"/>
              </w:rPr>
            </w:pPr>
            <w:r>
              <w:rPr>
                <w:rFonts w:hint="default" w:ascii="Times New Roman" w:hAnsi="Times New Roman" w:eastAsia="方正仿宋_GBK" w:cs="Times New Roman"/>
                <w:color w:val="auto"/>
                <w:sz w:val="24"/>
                <w:szCs w:val="24"/>
                <w:highlight w:val="none"/>
                <w:vertAlign w:val="baseline"/>
                <w:lang w:val="en-US" w:eastAsia="zh-CN"/>
              </w:rPr>
              <w:t xml:space="preserve">679.35 </w:t>
            </w:r>
          </w:p>
        </w:tc>
        <w:tc>
          <w:tcPr>
            <w:tcW w:w="2034" w:type="dxa"/>
            <w:tcBorders>
              <w:top w:val="single" w:color="auto" w:sz="6" w:space="0"/>
              <w:bottom w:val="single" w:color="auto" w:sz="6" w:space="0"/>
              <w:right w:val="nil"/>
            </w:tcBorders>
            <w:vAlign w:val="center"/>
          </w:tcPr>
          <w:p w14:paraId="3C7BFD5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方正仿宋_GBK" w:cs="Times New Roman"/>
                <w:color w:val="auto"/>
                <w:sz w:val="24"/>
                <w:szCs w:val="24"/>
                <w:highlight w:val="none"/>
                <w:vertAlign w:val="baseline"/>
                <w:lang w:val="en-US" w:eastAsia="zh-CN"/>
              </w:rPr>
            </w:pPr>
            <w:r>
              <w:rPr>
                <w:rFonts w:hint="default" w:ascii="Times New Roman" w:hAnsi="Times New Roman" w:eastAsia="方正仿宋_GBK" w:cs="Times New Roman"/>
                <w:color w:val="auto"/>
                <w:sz w:val="24"/>
                <w:szCs w:val="24"/>
                <w:highlight w:val="none"/>
                <w:vertAlign w:val="baseline"/>
                <w:lang w:val="en-US" w:eastAsia="zh-CN"/>
              </w:rPr>
              <w:t xml:space="preserve">76.52 </w:t>
            </w:r>
          </w:p>
        </w:tc>
      </w:tr>
      <w:tr w14:paraId="09BC9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exact"/>
          <w:jc w:val="center"/>
        </w:trPr>
        <w:tc>
          <w:tcPr>
            <w:tcW w:w="4765" w:type="dxa"/>
            <w:tcBorders>
              <w:top w:val="single" w:color="auto" w:sz="6" w:space="0"/>
              <w:left w:val="nil"/>
              <w:bottom w:val="single" w:color="auto" w:sz="6" w:space="0"/>
            </w:tcBorders>
            <w:vAlign w:val="bottom"/>
          </w:tcPr>
          <w:p w14:paraId="72F406F0">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both"/>
              <w:textAlignment w:val="auto"/>
              <w:rPr>
                <w:rFonts w:hint="default" w:ascii="Times New Roman" w:hAnsi="Times New Roman" w:eastAsia="方正仿宋_GBK" w:cs="Times New Roman"/>
                <w:color w:val="auto"/>
                <w:sz w:val="24"/>
                <w:szCs w:val="24"/>
                <w:highlight w:val="none"/>
                <w:vertAlign w:val="baseline"/>
                <w:lang w:val="en-US" w:eastAsia="zh-CN"/>
              </w:rPr>
            </w:pPr>
            <w:r>
              <w:rPr>
                <w:rFonts w:hint="default" w:ascii="Times New Roman" w:hAnsi="Times New Roman" w:eastAsia="方正仿宋_GBK" w:cs="Times New Roman"/>
                <w:color w:val="auto"/>
                <w:sz w:val="24"/>
                <w:szCs w:val="24"/>
                <w:highlight w:val="none"/>
                <w:vertAlign w:val="baseline"/>
                <w:lang w:val="en-US" w:eastAsia="zh-CN"/>
              </w:rPr>
              <w:t>1、住户贷款</w:t>
            </w:r>
          </w:p>
        </w:tc>
        <w:tc>
          <w:tcPr>
            <w:tcW w:w="2081" w:type="dxa"/>
            <w:tcBorders>
              <w:top w:val="single" w:color="auto" w:sz="6" w:space="0"/>
              <w:bottom w:val="single" w:color="auto" w:sz="6" w:space="0"/>
            </w:tcBorders>
            <w:vAlign w:val="center"/>
          </w:tcPr>
          <w:p w14:paraId="5308037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方正仿宋_GBK" w:cs="Times New Roman"/>
                <w:color w:val="auto"/>
                <w:sz w:val="24"/>
                <w:szCs w:val="24"/>
                <w:highlight w:val="none"/>
                <w:vertAlign w:val="baseline"/>
                <w:lang w:val="en-US" w:eastAsia="zh-CN"/>
              </w:rPr>
            </w:pPr>
            <w:r>
              <w:rPr>
                <w:rFonts w:hint="default" w:ascii="Times New Roman" w:hAnsi="Times New Roman" w:eastAsia="方正仿宋_GBK" w:cs="Times New Roman"/>
                <w:color w:val="auto"/>
                <w:sz w:val="24"/>
                <w:szCs w:val="24"/>
                <w:highlight w:val="none"/>
                <w:vertAlign w:val="baseline"/>
                <w:lang w:val="en-US" w:eastAsia="zh-CN"/>
              </w:rPr>
              <w:t xml:space="preserve">135.39 </w:t>
            </w:r>
          </w:p>
        </w:tc>
        <w:tc>
          <w:tcPr>
            <w:tcW w:w="2034" w:type="dxa"/>
            <w:tcBorders>
              <w:top w:val="single" w:color="auto" w:sz="6" w:space="0"/>
              <w:bottom w:val="single" w:color="auto" w:sz="6" w:space="0"/>
              <w:right w:val="nil"/>
            </w:tcBorders>
            <w:vAlign w:val="center"/>
          </w:tcPr>
          <w:p w14:paraId="499EF93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方正仿宋_GBK" w:cs="Times New Roman"/>
                <w:color w:val="auto"/>
                <w:sz w:val="24"/>
                <w:szCs w:val="24"/>
                <w:highlight w:val="none"/>
                <w:vertAlign w:val="baseline"/>
                <w:lang w:val="en-US" w:eastAsia="zh-CN"/>
              </w:rPr>
            </w:pPr>
            <w:r>
              <w:rPr>
                <w:rFonts w:hint="default" w:ascii="Times New Roman" w:hAnsi="Times New Roman" w:eastAsia="方正仿宋_GBK" w:cs="Times New Roman"/>
                <w:color w:val="auto"/>
                <w:sz w:val="24"/>
                <w:szCs w:val="24"/>
                <w:highlight w:val="none"/>
                <w:vertAlign w:val="baseline"/>
                <w:lang w:val="en-US" w:eastAsia="zh-CN"/>
              </w:rPr>
              <w:t xml:space="preserve">-2.60 </w:t>
            </w:r>
          </w:p>
        </w:tc>
      </w:tr>
      <w:tr w14:paraId="0B4A4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exact"/>
          <w:jc w:val="center"/>
        </w:trPr>
        <w:tc>
          <w:tcPr>
            <w:tcW w:w="4765" w:type="dxa"/>
            <w:tcBorders>
              <w:top w:val="single" w:color="auto" w:sz="6" w:space="0"/>
              <w:left w:val="nil"/>
              <w:bottom w:val="single" w:color="auto" w:sz="6" w:space="0"/>
            </w:tcBorders>
            <w:vAlign w:val="bottom"/>
          </w:tcPr>
          <w:p w14:paraId="2DDB4E69">
            <w:pPr>
              <w:keepNext w:val="0"/>
              <w:keepLines w:val="0"/>
              <w:pageBreakBefore w:val="0"/>
              <w:widowControl w:val="0"/>
              <w:kinsoku/>
              <w:wordWrap/>
              <w:overflowPunct/>
              <w:topLinePunct w:val="0"/>
              <w:autoSpaceDE/>
              <w:autoSpaceDN/>
              <w:bidi w:val="0"/>
              <w:adjustRightInd/>
              <w:snapToGrid/>
              <w:spacing w:line="240" w:lineRule="auto"/>
              <w:ind w:firstLine="720" w:firstLineChars="300"/>
              <w:jc w:val="both"/>
              <w:textAlignment w:val="auto"/>
              <w:rPr>
                <w:rFonts w:hint="default" w:ascii="Times New Roman" w:hAnsi="Times New Roman" w:eastAsia="方正仿宋_GBK" w:cs="Times New Roman"/>
                <w:color w:val="auto"/>
                <w:sz w:val="24"/>
                <w:szCs w:val="24"/>
                <w:highlight w:val="none"/>
                <w:vertAlign w:val="baseline"/>
                <w:lang w:val="en-US" w:eastAsia="zh-CN"/>
              </w:rPr>
            </w:pPr>
            <w:r>
              <w:rPr>
                <w:rFonts w:hint="default" w:ascii="Times New Roman" w:hAnsi="Times New Roman" w:eastAsia="方正仿宋_GBK" w:cs="Times New Roman"/>
                <w:color w:val="auto"/>
                <w:sz w:val="24"/>
                <w:szCs w:val="24"/>
                <w:highlight w:val="none"/>
                <w:vertAlign w:val="baseline"/>
                <w:lang w:val="en-US" w:eastAsia="zh-CN"/>
              </w:rPr>
              <w:t>#短期贷款</w:t>
            </w:r>
          </w:p>
        </w:tc>
        <w:tc>
          <w:tcPr>
            <w:tcW w:w="2081" w:type="dxa"/>
            <w:tcBorders>
              <w:top w:val="single" w:color="auto" w:sz="6" w:space="0"/>
              <w:bottom w:val="single" w:color="auto" w:sz="6" w:space="0"/>
            </w:tcBorders>
            <w:vAlign w:val="center"/>
          </w:tcPr>
          <w:p w14:paraId="7FE7681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方正仿宋_GBK" w:cs="Times New Roman"/>
                <w:color w:val="auto"/>
                <w:sz w:val="24"/>
                <w:szCs w:val="24"/>
                <w:highlight w:val="none"/>
                <w:vertAlign w:val="baseline"/>
                <w:lang w:val="en-US" w:eastAsia="zh-CN"/>
              </w:rPr>
            </w:pPr>
            <w:r>
              <w:rPr>
                <w:rFonts w:hint="default" w:ascii="Times New Roman" w:hAnsi="Times New Roman" w:eastAsia="方正仿宋_GBK" w:cs="Times New Roman"/>
                <w:color w:val="auto"/>
                <w:sz w:val="24"/>
                <w:szCs w:val="24"/>
                <w:highlight w:val="none"/>
                <w:vertAlign w:val="baseline"/>
                <w:lang w:val="en-US" w:eastAsia="zh-CN"/>
              </w:rPr>
              <w:t xml:space="preserve">64.56 </w:t>
            </w:r>
          </w:p>
        </w:tc>
        <w:tc>
          <w:tcPr>
            <w:tcW w:w="2034" w:type="dxa"/>
            <w:tcBorders>
              <w:top w:val="single" w:color="auto" w:sz="6" w:space="0"/>
              <w:bottom w:val="single" w:color="auto" w:sz="6" w:space="0"/>
              <w:right w:val="nil"/>
            </w:tcBorders>
            <w:vAlign w:val="center"/>
          </w:tcPr>
          <w:p w14:paraId="2E8322B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方正仿宋_GBK" w:cs="Times New Roman"/>
                <w:color w:val="auto"/>
                <w:sz w:val="24"/>
                <w:szCs w:val="24"/>
                <w:highlight w:val="none"/>
                <w:vertAlign w:val="baseline"/>
                <w:lang w:val="en-US" w:eastAsia="zh-CN"/>
              </w:rPr>
            </w:pPr>
            <w:r>
              <w:rPr>
                <w:rFonts w:hint="default" w:ascii="Times New Roman" w:hAnsi="Times New Roman" w:eastAsia="方正仿宋_GBK" w:cs="Times New Roman"/>
                <w:color w:val="auto"/>
                <w:sz w:val="24"/>
                <w:szCs w:val="24"/>
                <w:highlight w:val="none"/>
                <w:vertAlign w:val="baseline"/>
                <w:lang w:val="en-US" w:eastAsia="zh-CN"/>
              </w:rPr>
              <w:t xml:space="preserve">2.72 </w:t>
            </w:r>
          </w:p>
        </w:tc>
      </w:tr>
      <w:tr w14:paraId="14E9D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exact"/>
          <w:jc w:val="center"/>
        </w:trPr>
        <w:tc>
          <w:tcPr>
            <w:tcW w:w="4765" w:type="dxa"/>
            <w:tcBorders>
              <w:top w:val="single" w:color="auto" w:sz="6" w:space="0"/>
              <w:left w:val="nil"/>
              <w:bottom w:val="single" w:color="auto" w:sz="6" w:space="0"/>
            </w:tcBorders>
            <w:vAlign w:val="bottom"/>
          </w:tcPr>
          <w:p w14:paraId="49EF4AF3">
            <w:pPr>
              <w:keepNext w:val="0"/>
              <w:keepLines w:val="0"/>
              <w:pageBreakBefore w:val="0"/>
              <w:widowControl w:val="0"/>
              <w:kinsoku/>
              <w:wordWrap/>
              <w:overflowPunct/>
              <w:topLinePunct w:val="0"/>
              <w:autoSpaceDE/>
              <w:autoSpaceDN/>
              <w:bidi w:val="0"/>
              <w:adjustRightInd/>
              <w:snapToGrid/>
              <w:spacing w:line="240" w:lineRule="auto"/>
              <w:ind w:firstLine="720" w:firstLineChars="300"/>
              <w:jc w:val="both"/>
              <w:textAlignment w:val="auto"/>
              <w:rPr>
                <w:rFonts w:hint="default" w:ascii="Times New Roman" w:hAnsi="Times New Roman" w:eastAsia="方正仿宋_GBK" w:cs="Times New Roman"/>
                <w:color w:val="auto"/>
                <w:sz w:val="24"/>
                <w:szCs w:val="24"/>
                <w:highlight w:val="none"/>
                <w:vertAlign w:val="baseline"/>
                <w:lang w:val="en-US" w:eastAsia="zh-CN"/>
              </w:rPr>
            </w:pPr>
            <w:r>
              <w:rPr>
                <w:rFonts w:hint="default" w:ascii="Times New Roman" w:hAnsi="Times New Roman" w:eastAsia="方正仿宋_GBK" w:cs="Times New Roman"/>
                <w:color w:val="auto"/>
                <w:sz w:val="24"/>
                <w:szCs w:val="24"/>
                <w:highlight w:val="none"/>
                <w:vertAlign w:val="baseline"/>
                <w:lang w:val="en-US" w:eastAsia="zh-CN"/>
              </w:rPr>
              <w:t>#中长期贷款</w:t>
            </w:r>
          </w:p>
        </w:tc>
        <w:tc>
          <w:tcPr>
            <w:tcW w:w="2081" w:type="dxa"/>
            <w:tcBorders>
              <w:top w:val="single" w:color="auto" w:sz="6" w:space="0"/>
              <w:bottom w:val="single" w:color="auto" w:sz="6" w:space="0"/>
            </w:tcBorders>
            <w:vAlign w:val="center"/>
          </w:tcPr>
          <w:p w14:paraId="2CA5172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方正仿宋_GBK" w:cs="Times New Roman"/>
                <w:color w:val="auto"/>
                <w:sz w:val="24"/>
                <w:szCs w:val="24"/>
                <w:highlight w:val="none"/>
                <w:vertAlign w:val="baseline"/>
                <w:lang w:val="en-US" w:eastAsia="zh-CN"/>
              </w:rPr>
            </w:pPr>
            <w:r>
              <w:rPr>
                <w:rFonts w:hint="default" w:ascii="Times New Roman" w:hAnsi="Times New Roman" w:eastAsia="方正仿宋_GBK" w:cs="Times New Roman"/>
                <w:color w:val="auto"/>
                <w:sz w:val="24"/>
                <w:szCs w:val="24"/>
                <w:highlight w:val="none"/>
                <w:vertAlign w:val="baseline"/>
                <w:lang w:val="en-US" w:eastAsia="zh-CN"/>
              </w:rPr>
              <w:t xml:space="preserve">70.83 </w:t>
            </w:r>
          </w:p>
        </w:tc>
        <w:tc>
          <w:tcPr>
            <w:tcW w:w="2034" w:type="dxa"/>
            <w:tcBorders>
              <w:top w:val="single" w:color="auto" w:sz="6" w:space="0"/>
              <w:bottom w:val="single" w:color="auto" w:sz="6" w:space="0"/>
              <w:right w:val="nil"/>
            </w:tcBorders>
            <w:vAlign w:val="center"/>
          </w:tcPr>
          <w:p w14:paraId="46DC0A6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方正仿宋_GBK" w:cs="Times New Roman"/>
                <w:color w:val="auto"/>
                <w:sz w:val="24"/>
                <w:szCs w:val="24"/>
                <w:highlight w:val="none"/>
                <w:vertAlign w:val="baseline"/>
                <w:lang w:val="en-US" w:eastAsia="zh-CN"/>
              </w:rPr>
            </w:pPr>
            <w:r>
              <w:rPr>
                <w:rFonts w:hint="default" w:ascii="Times New Roman" w:hAnsi="Times New Roman" w:eastAsia="方正仿宋_GBK" w:cs="Times New Roman"/>
                <w:color w:val="auto"/>
                <w:sz w:val="24"/>
                <w:szCs w:val="24"/>
                <w:highlight w:val="none"/>
                <w:vertAlign w:val="baseline"/>
                <w:lang w:val="en-US" w:eastAsia="zh-CN"/>
              </w:rPr>
              <w:t xml:space="preserve">-5.32 </w:t>
            </w:r>
          </w:p>
        </w:tc>
      </w:tr>
      <w:tr w14:paraId="0E0B7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exact"/>
          <w:jc w:val="center"/>
        </w:trPr>
        <w:tc>
          <w:tcPr>
            <w:tcW w:w="4765" w:type="dxa"/>
            <w:tcBorders>
              <w:top w:val="single" w:color="auto" w:sz="6" w:space="0"/>
              <w:left w:val="nil"/>
              <w:bottom w:val="single" w:color="auto" w:sz="6" w:space="0"/>
            </w:tcBorders>
            <w:vAlign w:val="bottom"/>
          </w:tcPr>
          <w:p w14:paraId="0594FA17">
            <w:pPr>
              <w:widowControl/>
              <w:kinsoku w:val="0"/>
              <w:autoSpaceDE w:val="0"/>
              <w:autoSpaceDN w:val="0"/>
              <w:adjustRightInd w:val="0"/>
              <w:snapToGrid w:val="0"/>
              <w:spacing w:before="89" w:line="209" w:lineRule="auto"/>
              <w:ind w:firstLine="480" w:firstLineChars="200"/>
              <w:jc w:val="both"/>
              <w:textAlignment w:val="baseline"/>
              <w:rPr>
                <w:rFonts w:hint="default" w:ascii="Times New Roman" w:hAnsi="Times New Roman" w:eastAsia="方正仿宋_GBK" w:cs="Times New Roman"/>
                <w:color w:val="auto"/>
                <w:sz w:val="24"/>
                <w:szCs w:val="24"/>
                <w:highlight w:val="none"/>
                <w:vertAlign w:val="baseline"/>
                <w:lang w:val="en-US" w:eastAsia="zh-CN"/>
              </w:rPr>
            </w:pPr>
            <w:r>
              <w:rPr>
                <w:rFonts w:hint="default" w:ascii="Times New Roman" w:hAnsi="Times New Roman" w:eastAsia="方正仿宋_GBK" w:cs="Times New Roman"/>
                <w:color w:val="auto"/>
                <w:kern w:val="2"/>
                <w:sz w:val="24"/>
                <w:szCs w:val="24"/>
                <w:highlight w:val="none"/>
                <w:vertAlign w:val="baseline"/>
                <w:lang w:val="en-US" w:eastAsia="zh-CN" w:bidi="ar-SA"/>
              </w:rPr>
              <w:t>2、非金融企业及机关团体</w:t>
            </w:r>
            <w:r>
              <w:rPr>
                <w:rFonts w:hint="default" w:ascii="Times New Roman" w:hAnsi="Times New Roman" w:eastAsia="方正仿宋_GBK" w:cs="Times New Roman"/>
                <w:snapToGrid w:val="0"/>
                <w:color w:val="auto"/>
                <w:spacing w:val="7"/>
                <w:kern w:val="0"/>
                <w:sz w:val="24"/>
                <w:szCs w:val="24"/>
                <w:highlight w:val="none"/>
                <w:lang w:val="en-US" w:eastAsia="zh-CN" w:bidi="ar-SA"/>
              </w:rPr>
              <w:t>贷款</w:t>
            </w:r>
          </w:p>
        </w:tc>
        <w:tc>
          <w:tcPr>
            <w:tcW w:w="2081" w:type="dxa"/>
            <w:tcBorders>
              <w:top w:val="single" w:color="auto" w:sz="6" w:space="0"/>
              <w:bottom w:val="single" w:color="auto" w:sz="6" w:space="0"/>
            </w:tcBorders>
            <w:vAlign w:val="center"/>
          </w:tcPr>
          <w:p w14:paraId="62B97BC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方正仿宋_GBK" w:cs="Times New Roman"/>
                <w:color w:val="auto"/>
                <w:sz w:val="24"/>
                <w:szCs w:val="24"/>
                <w:highlight w:val="none"/>
                <w:vertAlign w:val="baseline"/>
                <w:lang w:val="en-US" w:eastAsia="zh-CN"/>
              </w:rPr>
            </w:pPr>
            <w:r>
              <w:rPr>
                <w:rFonts w:hint="default" w:ascii="Times New Roman" w:hAnsi="Times New Roman" w:eastAsia="方正仿宋_GBK" w:cs="Times New Roman"/>
                <w:color w:val="auto"/>
                <w:sz w:val="24"/>
                <w:szCs w:val="24"/>
                <w:highlight w:val="none"/>
                <w:vertAlign w:val="baseline"/>
                <w:lang w:val="en-US" w:eastAsia="zh-CN"/>
              </w:rPr>
              <w:t xml:space="preserve">543.96 </w:t>
            </w:r>
          </w:p>
        </w:tc>
        <w:tc>
          <w:tcPr>
            <w:tcW w:w="2034" w:type="dxa"/>
            <w:tcBorders>
              <w:top w:val="single" w:color="auto" w:sz="6" w:space="0"/>
              <w:bottom w:val="single" w:color="auto" w:sz="6" w:space="0"/>
              <w:right w:val="nil"/>
            </w:tcBorders>
            <w:vAlign w:val="center"/>
          </w:tcPr>
          <w:p w14:paraId="5A9A2E6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方正仿宋_GBK" w:cs="Times New Roman"/>
                <w:color w:val="auto"/>
                <w:sz w:val="24"/>
                <w:szCs w:val="24"/>
                <w:highlight w:val="none"/>
                <w:vertAlign w:val="baseline"/>
                <w:lang w:val="en-US" w:eastAsia="zh-CN"/>
              </w:rPr>
            </w:pPr>
            <w:r>
              <w:rPr>
                <w:rFonts w:hint="default" w:ascii="Times New Roman" w:hAnsi="Times New Roman" w:eastAsia="方正仿宋_GBK" w:cs="Times New Roman"/>
                <w:color w:val="auto"/>
                <w:sz w:val="24"/>
                <w:szCs w:val="24"/>
                <w:highlight w:val="none"/>
                <w:vertAlign w:val="baseline"/>
                <w:lang w:val="en-US" w:eastAsia="zh-CN"/>
              </w:rPr>
              <w:t xml:space="preserve">79.12 </w:t>
            </w:r>
          </w:p>
        </w:tc>
      </w:tr>
      <w:tr w14:paraId="70AD8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exact"/>
          <w:jc w:val="center"/>
        </w:trPr>
        <w:tc>
          <w:tcPr>
            <w:tcW w:w="4765" w:type="dxa"/>
            <w:tcBorders>
              <w:top w:val="single" w:color="auto" w:sz="6" w:space="0"/>
              <w:left w:val="nil"/>
              <w:bottom w:val="single" w:color="auto" w:sz="6" w:space="0"/>
            </w:tcBorders>
            <w:vAlign w:val="bottom"/>
          </w:tcPr>
          <w:p w14:paraId="4D3D9035">
            <w:pPr>
              <w:keepNext w:val="0"/>
              <w:keepLines w:val="0"/>
              <w:pageBreakBefore w:val="0"/>
              <w:widowControl w:val="0"/>
              <w:kinsoku/>
              <w:wordWrap/>
              <w:overflowPunct/>
              <w:topLinePunct w:val="0"/>
              <w:autoSpaceDE/>
              <w:autoSpaceDN/>
              <w:bidi w:val="0"/>
              <w:adjustRightInd/>
              <w:snapToGrid/>
              <w:spacing w:line="240" w:lineRule="auto"/>
              <w:ind w:firstLine="720" w:firstLineChars="300"/>
              <w:jc w:val="both"/>
              <w:textAlignment w:val="auto"/>
              <w:rPr>
                <w:rFonts w:hint="default" w:ascii="Times New Roman" w:hAnsi="Times New Roman" w:eastAsia="方正仿宋_GBK" w:cs="Times New Roman"/>
                <w:color w:val="auto"/>
                <w:sz w:val="24"/>
                <w:szCs w:val="24"/>
                <w:highlight w:val="none"/>
                <w:vertAlign w:val="baseline"/>
                <w:lang w:val="en-US" w:eastAsia="zh-CN"/>
              </w:rPr>
            </w:pPr>
            <w:r>
              <w:rPr>
                <w:rFonts w:hint="default" w:ascii="Times New Roman" w:hAnsi="Times New Roman" w:eastAsia="方正仿宋_GBK" w:cs="Times New Roman"/>
                <w:color w:val="auto"/>
                <w:sz w:val="24"/>
                <w:szCs w:val="24"/>
                <w:highlight w:val="none"/>
                <w:vertAlign w:val="baseline"/>
                <w:lang w:val="en-US" w:eastAsia="zh-CN"/>
              </w:rPr>
              <w:t>#短期贷款</w:t>
            </w:r>
          </w:p>
        </w:tc>
        <w:tc>
          <w:tcPr>
            <w:tcW w:w="2081" w:type="dxa"/>
            <w:tcBorders>
              <w:top w:val="single" w:color="auto" w:sz="6" w:space="0"/>
              <w:bottom w:val="single" w:color="auto" w:sz="6" w:space="0"/>
            </w:tcBorders>
            <w:vAlign w:val="center"/>
          </w:tcPr>
          <w:p w14:paraId="4C3BDDB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方正仿宋_GBK" w:cs="Times New Roman"/>
                <w:color w:val="auto"/>
                <w:sz w:val="24"/>
                <w:szCs w:val="24"/>
                <w:highlight w:val="none"/>
                <w:vertAlign w:val="baseline"/>
                <w:lang w:val="en-US" w:eastAsia="zh-CN"/>
              </w:rPr>
            </w:pPr>
            <w:r>
              <w:rPr>
                <w:rFonts w:hint="default" w:ascii="Times New Roman" w:hAnsi="Times New Roman" w:eastAsia="方正仿宋_GBK" w:cs="Times New Roman"/>
                <w:color w:val="auto"/>
                <w:sz w:val="24"/>
                <w:szCs w:val="24"/>
                <w:highlight w:val="none"/>
                <w:vertAlign w:val="baseline"/>
                <w:lang w:val="en-US" w:eastAsia="zh-CN"/>
              </w:rPr>
              <w:t xml:space="preserve">129.09 </w:t>
            </w:r>
          </w:p>
        </w:tc>
        <w:tc>
          <w:tcPr>
            <w:tcW w:w="2034" w:type="dxa"/>
            <w:tcBorders>
              <w:top w:val="single" w:color="auto" w:sz="6" w:space="0"/>
              <w:bottom w:val="single" w:color="auto" w:sz="6" w:space="0"/>
              <w:right w:val="nil"/>
            </w:tcBorders>
            <w:vAlign w:val="center"/>
          </w:tcPr>
          <w:p w14:paraId="1D744E0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方正仿宋_GBK" w:cs="Times New Roman"/>
                <w:color w:val="auto"/>
                <w:sz w:val="24"/>
                <w:szCs w:val="24"/>
                <w:highlight w:val="none"/>
                <w:vertAlign w:val="baseline"/>
                <w:lang w:val="en-US" w:eastAsia="zh-CN"/>
              </w:rPr>
            </w:pPr>
            <w:r>
              <w:rPr>
                <w:rFonts w:hint="default" w:ascii="Times New Roman" w:hAnsi="Times New Roman" w:eastAsia="方正仿宋_GBK" w:cs="Times New Roman"/>
                <w:color w:val="auto"/>
                <w:sz w:val="24"/>
                <w:szCs w:val="24"/>
                <w:highlight w:val="none"/>
                <w:vertAlign w:val="baseline"/>
                <w:lang w:val="en-US" w:eastAsia="zh-CN"/>
              </w:rPr>
              <w:t xml:space="preserve">25.23 </w:t>
            </w:r>
          </w:p>
        </w:tc>
      </w:tr>
      <w:tr w14:paraId="2E1BB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exact"/>
          <w:jc w:val="center"/>
        </w:trPr>
        <w:tc>
          <w:tcPr>
            <w:tcW w:w="4765" w:type="dxa"/>
            <w:tcBorders>
              <w:top w:val="single" w:color="auto" w:sz="6" w:space="0"/>
              <w:left w:val="nil"/>
              <w:bottom w:val="single" w:color="auto" w:sz="6" w:space="0"/>
            </w:tcBorders>
            <w:vAlign w:val="bottom"/>
          </w:tcPr>
          <w:p w14:paraId="528A8851">
            <w:pPr>
              <w:keepNext w:val="0"/>
              <w:keepLines w:val="0"/>
              <w:pageBreakBefore w:val="0"/>
              <w:widowControl w:val="0"/>
              <w:kinsoku/>
              <w:wordWrap/>
              <w:overflowPunct/>
              <w:topLinePunct w:val="0"/>
              <w:autoSpaceDE/>
              <w:autoSpaceDN/>
              <w:bidi w:val="0"/>
              <w:adjustRightInd/>
              <w:snapToGrid/>
              <w:spacing w:line="240" w:lineRule="auto"/>
              <w:ind w:firstLine="720" w:firstLineChars="300"/>
              <w:jc w:val="both"/>
              <w:textAlignment w:val="auto"/>
              <w:rPr>
                <w:rFonts w:hint="default" w:ascii="Times New Roman" w:hAnsi="Times New Roman" w:eastAsia="方正仿宋_GBK" w:cs="Times New Roman"/>
                <w:color w:val="auto"/>
                <w:sz w:val="24"/>
                <w:szCs w:val="24"/>
                <w:highlight w:val="none"/>
                <w:vertAlign w:val="baseline"/>
                <w:lang w:val="en-US" w:eastAsia="zh-CN"/>
              </w:rPr>
            </w:pPr>
            <w:r>
              <w:rPr>
                <w:rFonts w:hint="default" w:ascii="Times New Roman" w:hAnsi="Times New Roman" w:eastAsia="方正仿宋_GBK" w:cs="Times New Roman"/>
                <w:color w:val="auto"/>
                <w:sz w:val="24"/>
                <w:szCs w:val="24"/>
                <w:highlight w:val="none"/>
                <w:vertAlign w:val="baseline"/>
                <w:lang w:val="en-US" w:eastAsia="zh-CN"/>
              </w:rPr>
              <w:t>#中长期贷款</w:t>
            </w:r>
          </w:p>
        </w:tc>
        <w:tc>
          <w:tcPr>
            <w:tcW w:w="2081" w:type="dxa"/>
            <w:tcBorders>
              <w:top w:val="single" w:color="auto" w:sz="6" w:space="0"/>
              <w:bottom w:val="single" w:color="auto" w:sz="6" w:space="0"/>
            </w:tcBorders>
            <w:vAlign w:val="center"/>
          </w:tcPr>
          <w:p w14:paraId="2FD4F30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方正仿宋_GBK" w:cs="Times New Roman"/>
                <w:color w:val="auto"/>
                <w:sz w:val="24"/>
                <w:szCs w:val="24"/>
                <w:highlight w:val="none"/>
                <w:vertAlign w:val="baseline"/>
                <w:lang w:val="en-US" w:eastAsia="zh-CN"/>
              </w:rPr>
            </w:pPr>
            <w:r>
              <w:rPr>
                <w:rFonts w:hint="default" w:ascii="Times New Roman" w:hAnsi="Times New Roman" w:eastAsia="方正仿宋_GBK" w:cs="Times New Roman"/>
                <w:color w:val="auto"/>
                <w:sz w:val="24"/>
                <w:szCs w:val="24"/>
                <w:highlight w:val="none"/>
                <w:vertAlign w:val="baseline"/>
                <w:lang w:val="en-US" w:eastAsia="zh-CN"/>
              </w:rPr>
              <w:t xml:space="preserve">391.59 </w:t>
            </w:r>
          </w:p>
        </w:tc>
        <w:tc>
          <w:tcPr>
            <w:tcW w:w="2034" w:type="dxa"/>
            <w:tcBorders>
              <w:top w:val="single" w:color="auto" w:sz="6" w:space="0"/>
              <w:bottom w:val="single" w:color="auto" w:sz="6" w:space="0"/>
              <w:right w:val="nil"/>
            </w:tcBorders>
            <w:vAlign w:val="center"/>
          </w:tcPr>
          <w:p w14:paraId="37ABE72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方正仿宋_GBK" w:cs="Times New Roman"/>
                <w:color w:val="auto"/>
                <w:sz w:val="24"/>
                <w:szCs w:val="24"/>
                <w:highlight w:val="none"/>
                <w:vertAlign w:val="baseline"/>
                <w:lang w:val="en-US" w:eastAsia="zh-CN"/>
              </w:rPr>
            </w:pPr>
            <w:r>
              <w:rPr>
                <w:rFonts w:hint="default" w:ascii="Times New Roman" w:hAnsi="Times New Roman" w:eastAsia="方正仿宋_GBK" w:cs="Times New Roman"/>
                <w:color w:val="auto"/>
                <w:sz w:val="24"/>
                <w:szCs w:val="24"/>
                <w:highlight w:val="none"/>
                <w:vertAlign w:val="baseline"/>
                <w:lang w:val="en-US" w:eastAsia="zh-CN"/>
              </w:rPr>
              <w:t xml:space="preserve">52.53 </w:t>
            </w:r>
          </w:p>
        </w:tc>
      </w:tr>
      <w:tr w14:paraId="761C2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exact"/>
          <w:jc w:val="center"/>
        </w:trPr>
        <w:tc>
          <w:tcPr>
            <w:tcW w:w="4765" w:type="dxa"/>
            <w:tcBorders>
              <w:top w:val="single" w:color="auto" w:sz="6" w:space="0"/>
              <w:left w:val="nil"/>
              <w:bottom w:val="single" w:color="auto" w:sz="6" w:space="0"/>
            </w:tcBorders>
            <w:vAlign w:val="bottom"/>
          </w:tcPr>
          <w:p w14:paraId="5C1F3377">
            <w:pPr>
              <w:keepNext w:val="0"/>
              <w:keepLines w:val="0"/>
              <w:pageBreakBefore w:val="0"/>
              <w:widowControl w:val="0"/>
              <w:kinsoku/>
              <w:wordWrap/>
              <w:overflowPunct/>
              <w:topLinePunct w:val="0"/>
              <w:autoSpaceDE/>
              <w:autoSpaceDN/>
              <w:bidi w:val="0"/>
              <w:adjustRightInd/>
              <w:snapToGrid/>
              <w:spacing w:line="240" w:lineRule="auto"/>
              <w:ind w:firstLine="720" w:firstLineChars="300"/>
              <w:jc w:val="both"/>
              <w:textAlignment w:val="auto"/>
              <w:rPr>
                <w:rFonts w:hint="default" w:ascii="Times New Roman" w:hAnsi="Times New Roman" w:eastAsia="方正仿宋_GBK" w:cs="Times New Roman"/>
                <w:color w:val="auto"/>
                <w:sz w:val="24"/>
                <w:szCs w:val="24"/>
                <w:highlight w:val="none"/>
                <w:vertAlign w:val="baseline"/>
                <w:lang w:val="en-US" w:eastAsia="zh-CN"/>
              </w:rPr>
            </w:pPr>
            <w:r>
              <w:rPr>
                <w:rFonts w:hint="default" w:ascii="Times New Roman" w:hAnsi="Times New Roman" w:eastAsia="方正仿宋_GBK" w:cs="Times New Roman"/>
                <w:color w:val="auto"/>
                <w:sz w:val="24"/>
                <w:szCs w:val="24"/>
                <w:highlight w:val="none"/>
                <w:vertAlign w:val="baseline"/>
                <w:lang w:val="en-US" w:eastAsia="zh-CN"/>
              </w:rPr>
              <w:t>#票据融资</w:t>
            </w:r>
          </w:p>
        </w:tc>
        <w:tc>
          <w:tcPr>
            <w:tcW w:w="2081" w:type="dxa"/>
            <w:tcBorders>
              <w:top w:val="single" w:color="auto" w:sz="6" w:space="0"/>
              <w:bottom w:val="single" w:color="auto" w:sz="6" w:space="0"/>
            </w:tcBorders>
            <w:vAlign w:val="center"/>
          </w:tcPr>
          <w:p w14:paraId="1D8B3E3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方正仿宋_GBK" w:cs="Times New Roman"/>
                <w:color w:val="auto"/>
                <w:sz w:val="24"/>
                <w:szCs w:val="24"/>
                <w:highlight w:val="none"/>
                <w:vertAlign w:val="baseline"/>
                <w:lang w:val="en-US" w:eastAsia="zh-CN"/>
              </w:rPr>
            </w:pPr>
            <w:r>
              <w:rPr>
                <w:rFonts w:hint="default" w:ascii="Times New Roman" w:hAnsi="Times New Roman" w:eastAsia="方正仿宋_GBK" w:cs="Times New Roman"/>
                <w:color w:val="auto"/>
                <w:sz w:val="24"/>
                <w:szCs w:val="24"/>
                <w:highlight w:val="none"/>
                <w:vertAlign w:val="baseline"/>
                <w:lang w:val="en-US" w:eastAsia="zh-CN"/>
              </w:rPr>
              <w:t xml:space="preserve">23.27 </w:t>
            </w:r>
          </w:p>
        </w:tc>
        <w:tc>
          <w:tcPr>
            <w:tcW w:w="2034" w:type="dxa"/>
            <w:tcBorders>
              <w:top w:val="single" w:color="auto" w:sz="6" w:space="0"/>
              <w:bottom w:val="single" w:color="auto" w:sz="6" w:space="0"/>
              <w:right w:val="nil"/>
            </w:tcBorders>
            <w:vAlign w:val="center"/>
          </w:tcPr>
          <w:p w14:paraId="5F8D405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方正仿宋_GBK" w:cs="Times New Roman"/>
                <w:color w:val="auto"/>
                <w:sz w:val="24"/>
                <w:szCs w:val="24"/>
                <w:highlight w:val="none"/>
                <w:vertAlign w:val="baseline"/>
                <w:lang w:val="en-US" w:eastAsia="zh-CN"/>
              </w:rPr>
            </w:pPr>
            <w:r>
              <w:rPr>
                <w:rFonts w:hint="default" w:ascii="Times New Roman" w:hAnsi="Times New Roman" w:eastAsia="方正仿宋_GBK" w:cs="Times New Roman"/>
                <w:color w:val="auto"/>
                <w:sz w:val="24"/>
                <w:szCs w:val="24"/>
                <w:highlight w:val="none"/>
                <w:vertAlign w:val="baseline"/>
                <w:lang w:val="en-US" w:eastAsia="zh-CN"/>
              </w:rPr>
              <w:t xml:space="preserve">1.36 </w:t>
            </w:r>
          </w:p>
        </w:tc>
      </w:tr>
    </w:tbl>
    <w:p w14:paraId="02EC4459">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方正黑体_GBK" w:cs="Times New Roman"/>
          <w:color w:val="auto"/>
          <w:sz w:val="32"/>
          <w:szCs w:val="32"/>
          <w:highlight w:val="none"/>
          <w:lang w:val="en-US" w:eastAsia="zh-CN"/>
        </w:rPr>
      </w:pPr>
    </w:p>
    <w:p w14:paraId="10D517E1">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方正黑体_GBK" w:cs="Times New Roman"/>
          <w:color w:val="auto"/>
          <w:sz w:val="32"/>
          <w:szCs w:val="32"/>
          <w:highlight w:val="none"/>
          <w:lang w:val="en-US" w:eastAsia="zh-CN"/>
        </w:rPr>
      </w:pPr>
      <w:r>
        <w:rPr>
          <w:rFonts w:hint="default" w:ascii="Times New Roman" w:hAnsi="Times New Roman" w:eastAsia="方正黑体_GBK" w:cs="Times New Roman"/>
          <w:color w:val="auto"/>
          <w:sz w:val="32"/>
          <w:szCs w:val="32"/>
          <w:highlight w:val="none"/>
          <w:lang w:val="en-US" w:eastAsia="zh-CN"/>
        </w:rPr>
        <w:t>八、科学技术和教育</w:t>
      </w:r>
    </w:p>
    <w:p w14:paraId="04A6E953">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楷体_GBK" w:cs="Times New Roman"/>
          <w:b/>
          <w:bCs/>
          <w:color w:val="auto"/>
          <w:sz w:val="32"/>
          <w:szCs w:val="32"/>
          <w:highlight w:val="none"/>
          <w:lang w:val="en-US" w:eastAsia="zh-CN"/>
        </w:rPr>
      </w:pPr>
    </w:p>
    <w:p w14:paraId="533C614E">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_GBK" w:cs="Times New Roman"/>
          <w:color w:val="auto"/>
          <w:sz w:val="32"/>
          <w:szCs w:val="32"/>
          <w:highlight w:val="none"/>
          <w:lang w:val="en-US" w:eastAsia="zh-CN"/>
        </w:rPr>
      </w:pPr>
      <w:r>
        <w:rPr>
          <w:rFonts w:hint="default" w:ascii="Times New Roman" w:hAnsi="Times New Roman" w:eastAsia="方正楷体_GBK" w:cs="Times New Roman"/>
          <w:b/>
          <w:bCs/>
          <w:color w:val="auto"/>
          <w:sz w:val="32"/>
          <w:szCs w:val="32"/>
          <w:highlight w:val="none"/>
          <w:lang w:val="en-US" w:eastAsia="zh-CN"/>
        </w:rPr>
        <w:t>创新发展提质增效。</w:t>
      </w:r>
      <w:r>
        <w:rPr>
          <w:rFonts w:hint="default" w:ascii="Times New Roman" w:hAnsi="Times New Roman" w:eastAsia="方正仿宋_GBK" w:cs="Times New Roman"/>
          <w:color w:val="auto"/>
          <w:sz w:val="32"/>
          <w:szCs w:val="32"/>
          <w:highlight w:val="none"/>
          <w:lang w:val="en-US" w:eastAsia="zh-CN"/>
        </w:rPr>
        <w:t>专利创造量质齐升，全年专利授权量达456件，发明专利授权量108件，有效发明专利拥有量773件，万人有效发明专利拥有量27.62件。科技企业培育成效显著，3家成功入选省瞪羚企业，同比实现200%增长；组织申报高新技术企业38家，通过认定33家，全区有效高新技术企业数达93家，较“十三五”末增长72.2%。成功获批市“淮上英才计划”5个。规上高企研发机构覆盖率达87.3%。持续优化创新生态，全方位助力企业创新发展。</w:t>
      </w:r>
    </w:p>
    <w:p w14:paraId="79B43B7D">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_GBK" w:cs="Times New Roman"/>
          <w:color w:val="auto"/>
          <w:sz w:val="32"/>
          <w:szCs w:val="32"/>
          <w:highlight w:val="none"/>
          <w:lang w:val="en-US" w:eastAsia="zh-CN"/>
        </w:rPr>
      </w:pPr>
      <w:r>
        <w:rPr>
          <w:rFonts w:hint="default" w:ascii="Times New Roman" w:hAnsi="Times New Roman" w:eastAsia="方正楷体_GBK" w:cs="Times New Roman"/>
          <w:b/>
          <w:bCs/>
          <w:color w:val="auto"/>
          <w:sz w:val="32"/>
          <w:szCs w:val="32"/>
          <w:highlight w:val="none"/>
          <w:lang w:val="en-US" w:eastAsia="zh-CN"/>
        </w:rPr>
        <w:t>教育事业均衡发展。</w:t>
      </w:r>
      <w:r>
        <w:rPr>
          <w:rFonts w:hint="default" w:ascii="Times New Roman" w:hAnsi="Times New Roman" w:eastAsia="方正仿宋_GBK" w:cs="Times New Roman"/>
          <w:color w:val="auto"/>
          <w:sz w:val="32"/>
          <w:szCs w:val="32"/>
          <w:highlight w:val="none"/>
          <w:lang w:val="en-US" w:eastAsia="zh-CN"/>
        </w:rPr>
        <w:t>高考达本率创近四年新高，职教高考本科达线率位居全市第二；撤并农村小规模学校7所，城乡紧密型教育集团实现</w:t>
      </w:r>
      <w:r>
        <w:rPr>
          <w:rFonts w:hint="eastAsia" w:ascii="Times New Roman" w:hAnsi="Times New Roman" w:eastAsia="方正仿宋_GBK" w:cs="Times New Roman"/>
          <w:color w:val="auto"/>
          <w:sz w:val="32"/>
          <w:szCs w:val="32"/>
          <w:highlight w:val="none"/>
          <w:lang w:val="en-US" w:eastAsia="zh-CN"/>
        </w:rPr>
        <w:t>镇街</w:t>
      </w:r>
      <w:r>
        <w:rPr>
          <w:rFonts w:hint="default" w:ascii="Times New Roman" w:hAnsi="Times New Roman" w:eastAsia="方正仿宋_GBK" w:cs="Times New Roman"/>
          <w:color w:val="auto"/>
          <w:sz w:val="32"/>
          <w:szCs w:val="32"/>
          <w:highlight w:val="none"/>
          <w:lang w:val="en-US" w:eastAsia="zh-CN"/>
        </w:rPr>
        <w:t>全覆盖。</w:t>
      </w:r>
      <w:r>
        <w:rPr>
          <w:rFonts w:hint="default" w:ascii="Times New Roman" w:hAnsi="Times New Roman" w:eastAsia="方正仿宋_GBK" w:cs="Times New Roman"/>
          <w:color w:val="auto"/>
          <w:spacing w:val="-6"/>
          <w:sz w:val="32"/>
          <w:szCs w:val="32"/>
          <w:highlight w:val="none"/>
          <w:lang w:val="en-US" w:eastAsia="zh-CN"/>
        </w:rPr>
        <w:t>全区各级各类学校共有在校生31756人。其中，普通高中在校生5107人；普通中等专业学校在校生1975人；初中在校生7738人；小学在校生13249人；特殊教育在校生127人；幼儿园在校生3560人。全区共有教师3688人，在编2581人。其中，高中教师527人，在编527人；初中教师889人，在编626人；普通中等专业教师143人，在编134人；小学教师1345人，在编1040人；特殊教育教师32人，在编25人；幼儿园教师752人，在编229人。</w:t>
      </w:r>
    </w:p>
    <w:tbl>
      <w:tblPr>
        <w:tblStyle w:val="6"/>
        <w:tblW w:w="0" w:type="auto"/>
        <w:jc w:val="center"/>
        <w:tblBorders>
          <w:top w:val="single" w:color="auto" w:sz="6" w:space="0"/>
          <w:left w:val="none" w:color="auto" w:sz="0" w:space="0"/>
          <w:bottom w:val="single" w:color="auto" w:sz="6"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1985"/>
        <w:gridCol w:w="903"/>
        <w:gridCol w:w="878"/>
        <w:gridCol w:w="1070"/>
        <w:gridCol w:w="888"/>
        <w:gridCol w:w="1095"/>
        <w:gridCol w:w="1703"/>
      </w:tblGrid>
      <w:tr w14:paraId="0221ECFE">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8831" w:type="dxa"/>
            <w:gridSpan w:val="7"/>
            <w:tcBorders>
              <w:top w:val="nil"/>
              <w:bottom w:val="nil"/>
            </w:tcBorders>
            <w:vAlign w:val="center"/>
          </w:tcPr>
          <w:p w14:paraId="0DE7F61D">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default" w:ascii="Times New Roman" w:hAnsi="Times New Roman" w:eastAsia="方正仿宋_GBK" w:cs="Times New Roman"/>
                <w:color w:val="auto"/>
                <w:sz w:val="32"/>
                <w:szCs w:val="32"/>
                <w:highlight w:val="none"/>
                <w:vertAlign w:val="baseline"/>
                <w:lang w:val="en-US" w:eastAsia="zh-CN"/>
              </w:rPr>
            </w:pPr>
            <w:r>
              <w:rPr>
                <w:rFonts w:hint="default" w:ascii="Times New Roman" w:hAnsi="Times New Roman" w:eastAsia="方正仿宋_GBK" w:cs="Times New Roman"/>
                <w:b/>
                <w:bCs w:val="0"/>
                <w:snapToGrid/>
                <w:color w:val="auto"/>
                <w:kern w:val="2"/>
                <w:sz w:val="32"/>
                <w:szCs w:val="32"/>
                <w:highlight w:val="none"/>
                <w:lang w:val="en-US" w:eastAsia="zh-CN" w:bidi="ar-SA"/>
              </w:rPr>
              <w:t>表5  各类教育事业情况</w:t>
            </w:r>
          </w:p>
        </w:tc>
      </w:tr>
      <w:tr w14:paraId="657620FD">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8831" w:type="dxa"/>
            <w:gridSpan w:val="7"/>
            <w:tcBorders>
              <w:top w:val="nil"/>
              <w:tl2br w:val="nil"/>
              <w:tr2bl w:val="nil"/>
            </w:tcBorders>
            <w:vAlign w:val="center"/>
          </w:tcPr>
          <w:p w14:paraId="1630FA8B">
            <w:pPr>
              <w:keepNext w:val="0"/>
              <w:keepLines w:val="0"/>
              <w:pageBreakBefore w:val="0"/>
              <w:widowControl w:val="0"/>
              <w:kinsoku/>
              <w:wordWrap/>
              <w:overflowPunct/>
              <w:topLinePunct w:val="0"/>
              <w:autoSpaceDE/>
              <w:autoSpaceDN/>
              <w:bidi w:val="0"/>
              <w:adjustRightInd/>
              <w:snapToGrid/>
              <w:spacing w:line="240" w:lineRule="auto"/>
              <w:ind w:firstLine="0" w:firstLineChars="0"/>
              <w:jc w:val="right"/>
              <w:textAlignment w:val="auto"/>
              <w:rPr>
                <w:rFonts w:hint="default" w:ascii="Times New Roman" w:hAnsi="Times New Roman" w:eastAsia="方正仿宋_GBK" w:cs="Times New Roman"/>
                <w:color w:val="auto"/>
                <w:sz w:val="32"/>
                <w:szCs w:val="32"/>
                <w:highlight w:val="none"/>
                <w:vertAlign w:val="baseline"/>
                <w:lang w:val="en-US" w:eastAsia="zh-CN"/>
              </w:rPr>
            </w:pPr>
            <w:r>
              <w:rPr>
                <w:rFonts w:hint="default" w:ascii="Times New Roman" w:hAnsi="Times New Roman" w:eastAsia="方正仿宋_GBK" w:cs="Times New Roman"/>
                <w:color w:val="auto"/>
                <w:sz w:val="32"/>
                <w:szCs w:val="32"/>
                <w:highlight w:val="none"/>
                <w:lang w:val="en-US" w:eastAsia="zh-CN"/>
              </w:rPr>
              <w:t>单位：个，人</w:t>
            </w:r>
          </w:p>
        </w:tc>
      </w:tr>
      <w:tr w14:paraId="0788918D">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69" w:type="dxa"/>
            <w:tcBorders>
              <w:tl2br w:val="nil"/>
              <w:tr2bl w:val="nil"/>
            </w:tcBorders>
            <w:vAlign w:val="top"/>
          </w:tcPr>
          <w:p w14:paraId="4C23272D">
            <w:pPr>
              <w:keepNext w:val="0"/>
              <w:keepLines w:val="0"/>
              <w:pageBreakBefore w:val="0"/>
              <w:widowControl w:val="0"/>
              <w:kinsoku/>
              <w:wordWrap/>
              <w:overflowPunct/>
              <w:topLinePunct w:val="0"/>
              <w:autoSpaceDE/>
              <w:autoSpaceDN/>
              <w:bidi w:val="0"/>
              <w:adjustRightInd/>
              <w:snapToGrid/>
              <w:spacing w:line="240" w:lineRule="auto"/>
              <w:ind w:left="-57" w:leftChars="0" w:right="-57" w:rightChars="0" w:firstLine="0" w:firstLineChars="0"/>
              <w:jc w:val="center"/>
              <w:textAlignment w:val="auto"/>
              <w:rPr>
                <w:rFonts w:hint="default" w:ascii="Times New Roman" w:hAnsi="Times New Roman" w:eastAsia="方正仿宋_GBK" w:cs="Times New Roman"/>
                <w:color w:val="auto"/>
                <w:sz w:val="24"/>
                <w:szCs w:val="24"/>
                <w:highlight w:val="none"/>
                <w:vertAlign w:val="baseline"/>
                <w:lang w:val="en-US" w:eastAsia="zh-CN"/>
              </w:rPr>
            </w:pPr>
            <w:r>
              <w:rPr>
                <w:rFonts w:hint="default" w:ascii="Times New Roman" w:hAnsi="Times New Roman" w:eastAsia="方正黑体_GBK" w:cs="Times New Roman"/>
                <w:color w:val="auto"/>
                <w:sz w:val="24"/>
                <w:szCs w:val="24"/>
                <w:highlight w:val="none"/>
                <w:vertAlign w:val="baseline"/>
                <w:lang w:val="en-US" w:eastAsia="zh-CN"/>
              </w:rPr>
              <w:t>指  标</w:t>
            </w:r>
          </w:p>
        </w:tc>
        <w:tc>
          <w:tcPr>
            <w:tcW w:w="950" w:type="dxa"/>
            <w:tcBorders>
              <w:tl2br w:val="nil"/>
              <w:tr2bl w:val="nil"/>
            </w:tcBorders>
            <w:vAlign w:val="top"/>
          </w:tcPr>
          <w:p w14:paraId="369D7319">
            <w:pPr>
              <w:keepNext w:val="0"/>
              <w:keepLines w:val="0"/>
              <w:pageBreakBefore w:val="0"/>
              <w:widowControl w:val="0"/>
              <w:kinsoku/>
              <w:wordWrap/>
              <w:overflowPunct/>
              <w:topLinePunct w:val="0"/>
              <w:autoSpaceDE/>
              <w:autoSpaceDN/>
              <w:bidi w:val="0"/>
              <w:adjustRightInd/>
              <w:snapToGrid/>
              <w:spacing w:line="240" w:lineRule="auto"/>
              <w:ind w:left="-57" w:leftChars="0" w:right="-57" w:rightChars="0" w:firstLine="0" w:firstLineChars="0"/>
              <w:jc w:val="center"/>
              <w:textAlignment w:val="auto"/>
              <w:rPr>
                <w:rFonts w:hint="default" w:ascii="Times New Roman" w:hAnsi="Times New Roman" w:eastAsia="方正仿宋_GBK" w:cs="Times New Roman"/>
                <w:color w:val="auto"/>
                <w:sz w:val="24"/>
                <w:szCs w:val="24"/>
                <w:highlight w:val="none"/>
                <w:vertAlign w:val="baseline"/>
                <w:lang w:val="en-US" w:eastAsia="zh-CN"/>
              </w:rPr>
            </w:pPr>
            <w:r>
              <w:rPr>
                <w:rFonts w:hint="default" w:ascii="Times New Roman" w:hAnsi="Times New Roman" w:eastAsia="方正黑体_GBK" w:cs="Times New Roman"/>
                <w:color w:val="auto"/>
                <w:sz w:val="24"/>
                <w:szCs w:val="24"/>
                <w:highlight w:val="none"/>
                <w:vertAlign w:val="baseline"/>
                <w:lang w:val="en-US" w:eastAsia="zh-CN"/>
              </w:rPr>
              <w:t>学校数</w:t>
            </w:r>
          </w:p>
        </w:tc>
        <w:tc>
          <w:tcPr>
            <w:tcW w:w="912" w:type="dxa"/>
            <w:tcBorders>
              <w:tl2br w:val="nil"/>
              <w:tr2bl w:val="nil"/>
            </w:tcBorders>
            <w:vAlign w:val="top"/>
          </w:tcPr>
          <w:p w14:paraId="321E20D9">
            <w:pPr>
              <w:keepNext w:val="0"/>
              <w:keepLines w:val="0"/>
              <w:pageBreakBefore w:val="0"/>
              <w:widowControl w:val="0"/>
              <w:kinsoku/>
              <w:wordWrap/>
              <w:overflowPunct/>
              <w:topLinePunct w:val="0"/>
              <w:autoSpaceDE/>
              <w:autoSpaceDN/>
              <w:bidi w:val="0"/>
              <w:adjustRightInd/>
              <w:snapToGrid/>
              <w:spacing w:line="240" w:lineRule="auto"/>
              <w:ind w:left="-57" w:leftChars="0" w:right="-57" w:rightChars="0" w:firstLine="0" w:firstLineChars="0"/>
              <w:jc w:val="center"/>
              <w:textAlignment w:val="auto"/>
              <w:rPr>
                <w:rFonts w:hint="default" w:ascii="Times New Roman" w:hAnsi="Times New Roman" w:eastAsia="方正仿宋_GBK" w:cs="Times New Roman"/>
                <w:color w:val="auto"/>
                <w:sz w:val="24"/>
                <w:szCs w:val="24"/>
                <w:highlight w:val="none"/>
                <w:vertAlign w:val="baseline"/>
                <w:lang w:val="en-US" w:eastAsia="zh-CN"/>
              </w:rPr>
            </w:pPr>
            <w:r>
              <w:rPr>
                <w:rFonts w:hint="default" w:ascii="Times New Roman" w:hAnsi="Times New Roman" w:eastAsia="方正黑体_GBK" w:cs="Times New Roman"/>
                <w:color w:val="auto"/>
                <w:sz w:val="24"/>
                <w:szCs w:val="24"/>
                <w:highlight w:val="none"/>
                <w:vertAlign w:val="baseline"/>
                <w:lang w:val="en-US" w:eastAsia="zh-CN"/>
              </w:rPr>
              <w:t>班级数</w:t>
            </w:r>
          </w:p>
        </w:tc>
        <w:tc>
          <w:tcPr>
            <w:tcW w:w="1100" w:type="dxa"/>
            <w:tcBorders>
              <w:tl2br w:val="nil"/>
              <w:tr2bl w:val="nil"/>
            </w:tcBorders>
            <w:vAlign w:val="top"/>
          </w:tcPr>
          <w:p w14:paraId="0E92D529">
            <w:pPr>
              <w:keepNext w:val="0"/>
              <w:keepLines w:val="0"/>
              <w:pageBreakBefore w:val="0"/>
              <w:widowControl w:val="0"/>
              <w:kinsoku/>
              <w:wordWrap/>
              <w:overflowPunct/>
              <w:topLinePunct w:val="0"/>
              <w:autoSpaceDE/>
              <w:autoSpaceDN/>
              <w:bidi w:val="0"/>
              <w:adjustRightInd/>
              <w:snapToGrid/>
              <w:spacing w:line="240" w:lineRule="auto"/>
              <w:ind w:left="-57" w:leftChars="0" w:right="-57" w:rightChars="0" w:firstLine="0" w:firstLineChars="0"/>
              <w:jc w:val="center"/>
              <w:textAlignment w:val="auto"/>
              <w:rPr>
                <w:rFonts w:hint="default" w:ascii="Times New Roman" w:hAnsi="Times New Roman" w:eastAsia="方正仿宋_GBK" w:cs="Times New Roman"/>
                <w:color w:val="auto"/>
                <w:sz w:val="24"/>
                <w:szCs w:val="24"/>
                <w:highlight w:val="none"/>
                <w:vertAlign w:val="baseline"/>
                <w:lang w:val="en-US" w:eastAsia="zh-CN"/>
              </w:rPr>
            </w:pPr>
            <w:r>
              <w:rPr>
                <w:rFonts w:hint="default" w:ascii="Times New Roman" w:hAnsi="Times New Roman" w:eastAsia="方正黑体_GBK" w:cs="Times New Roman"/>
                <w:color w:val="auto"/>
                <w:sz w:val="24"/>
                <w:szCs w:val="24"/>
                <w:highlight w:val="none"/>
                <w:vertAlign w:val="baseline"/>
                <w:lang w:val="en-US" w:eastAsia="zh-CN"/>
              </w:rPr>
              <w:t>在校生数</w:t>
            </w:r>
          </w:p>
        </w:tc>
        <w:tc>
          <w:tcPr>
            <w:tcW w:w="913" w:type="dxa"/>
            <w:tcBorders>
              <w:tl2br w:val="nil"/>
              <w:tr2bl w:val="nil"/>
            </w:tcBorders>
            <w:vAlign w:val="top"/>
          </w:tcPr>
          <w:p w14:paraId="16D3A4FF">
            <w:pPr>
              <w:keepNext w:val="0"/>
              <w:keepLines w:val="0"/>
              <w:pageBreakBefore w:val="0"/>
              <w:widowControl w:val="0"/>
              <w:kinsoku/>
              <w:wordWrap/>
              <w:overflowPunct/>
              <w:topLinePunct w:val="0"/>
              <w:autoSpaceDE/>
              <w:autoSpaceDN/>
              <w:bidi w:val="0"/>
              <w:adjustRightInd/>
              <w:snapToGrid/>
              <w:spacing w:line="240" w:lineRule="auto"/>
              <w:ind w:left="-57" w:leftChars="0" w:right="-57" w:rightChars="0" w:firstLine="0" w:firstLineChars="0"/>
              <w:jc w:val="center"/>
              <w:textAlignment w:val="auto"/>
              <w:rPr>
                <w:rFonts w:hint="default" w:ascii="Times New Roman" w:hAnsi="Times New Roman" w:eastAsia="方正仿宋_GBK" w:cs="Times New Roman"/>
                <w:color w:val="auto"/>
                <w:sz w:val="24"/>
                <w:szCs w:val="24"/>
                <w:highlight w:val="none"/>
                <w:vertAlign w:val="baseline"/>
                <w:lang w:val="en-US" w:eastAsia="zh-CN"/>
              </w:rPr>
            </w:pPr>
            <w:r>
              <w:rPr>
                <w:rFonts w:hint="default" w:ascii="Times New Roman" w:hAnsi="Times New Roman" w:eastAsia="方正黑体_GBK" w:cs="Times New Roman"/>
                <w:color w:val="auto"/>
                <w:sz w:val="24"/>
                <w:szCs w:val="24"/>
                <w:highlight w:val="none"/>
                <w:vertAlign w:val="baseline"/>
                <w:lang w:val="en-US" w:eastAsia="zh-CN"/>
              </w:rPr>
              <w:t>招生数</w:t>
            </w:r>
          </w:p>
        </w:tc>
        <w:tc>
          <w:tcPr>
            <w:tcW w:w="1137" w:type="dxa"/>
            <w:tcBorders>
              <w:tl2br w:val="nil"/>
              <w:tr2bl w:val="nil"/>
            </w:tcBorders>
            <w:vAlign w:val="top"/>
          </w:tcPr>
          <w:p w14:paraId="5EC681E7">
            <w:pPr>
              <w:keepNext w:val="0"/>
              <w:keepLines w:val="0"/>
              <w:pageBreakBefore w:val="0"/>
              <w:widowControl w:val="0"/>
              <w:kinsoku/>
              <w:wordWrap/>
              <w:overflowPunct/>
              <w:topLinePunct w:val="0"/>
              <w:autoSpaceDE/>
              <w:autoSpaceDN/>
              <w:bidi w:val="0"/>
              <w:adjustRightInd/>
              <w:snapToGrid/>
              <w:spacing w:line="240" w:lineRule="auto"/>
              <w:ind w:left="-57" w:leftChars="0" w:right="-57" w:rightChars="0" w:firstLine="0" w:firstLineChars="0"/>
              <w:jc w:val="center"/>
              <w:textAlignment w:val="auto"/>
              <w:rPr>
                <w:rFonts w:hint="default" w:ascii="Times New Roman" w:hAnsi="Times New Roman" w:eastAsia="方正仿宋_GBK" w:cs="Times New Roman"/>
                <w:color w:val="auto"/>
                <w:sz w:val="24"/>
                <w:szCs w:val="24"/>
                <w:highlight w:val="none"/>
                <w:vertAlign w:val="baseline"/>
                <w:lang w:val="en-US" w:eastAsia="zh-CN"/>
              </w:rPr>
            </w:pPr>
            <w:r>
              <w:rPr>
                <w:rFonts w:hint="default" w:ascii="Times New Roman" w:hAnsi="Times New Roman" w:eastAsia="方正黑体_GBK" w:cs="Times New Roman"/>
                <w:color w:val="auto"/>
                <w:sz w:val="24"/>
                <w:szCs w:val="24"/>
                <w:highlight w:val="none"/>
                <w:vertAlign w:val="baseline"/>
                <w:lang w:val="en-US" w:eastAsia="zh-CN"/>
              </w:rPr>
              <w:t>毕业生数</w:t>
            </w:r>
          </w:p>
        </w:tc>
        <w:tc>
          <w:tcPr>
            <w:tcW w:w="1750" w:type="dxa"/>
            <w:tcBorders>
              <w:tl2br w:val="nil"/>
              <w:tr2bl w:val="nil"/>
            </w:tcBorders>
            <w:vAlign w:val="top"/>
          </w:tcPr>
          <w:p w14:paraId="05683E74">
            <w:pPr>
              <w:keepNext w:val="0"/>
              <w:keepLines w:val="0"/>
              <w:pageBreakBefore w:val="0"/>
              <w:widowControl w:val="0"/>
              <w:kinsoku/>
              <w:wordWrap/>
              <w:overflowPunct/>
              <w:topLinePunct w:val="0"/>
              <w:autoSpaceDE/>
              <w:autoSpaceDN/>
              <w:bidi w:val="0"/>
              <w:adjustRightInd/>
              <w:snapToGrid/>
              <w:spacing w:line="240" w:lineRule="auto"/>
              <w:ind w:left="-57" w:leftChars="0" w:right="-57" w:rightChars="0" w:firstLine="0" w:firstLineChars="0"/>
              <w:jc w:val="center"/>
              <w:textAlignment w:val="auto"/>
              <w:rPr>
                <w:rFonts w:hint="default" w:ascii="Times New Roman" w:hAnsi="Times New Roman" w:eastAsia="方正仿宋_GBK" w:cs="Times New Roman"/>
                <w:color w:val="auto"/>
                <w:sz w:val="24"/>
                <w:szCs w:val="24"/>
                <w:highlight w:val="none"/>
                <w:vertAlign w:val="baseline"/>
                <w:lang w:val="en-US" w:eastAsia="zh-CN"/>
              </w:rPr>
            </w:pPr>
            <w:r>
              <w:rPr>
                <w:rFonts w:hint="default" w:ascii="Times New Roman" w:hAnsi="Times New Roman" w:eastAsia="方正黑体_GBK" w:cs="Times New Roman"/>
                <w:color w:val="auto"/>
                <w:sz w:val="24"/>
                <w:szCs w:val="24"/>
                <w:highlight w:val="none"/>
                <w:vertAlign w:val="baseline"/>
                <w:lang w:val="en-US" w:eastAsia="zh-CN"/>
              </w:rPr>
              <w:t>教师数/在编</w:t>
            </w:r>
          </w:p>
        </w:tc>
      </w:tr>
      <w:tr w14:paraId="5B0750FC">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47" w:hRule="exact"/>
          <w:jc w:val="center"/>
        </w:trPr>
        <w:tc>
          <w:tcPr>
            <w:tcW w:w="2069" w:type="dxa"/>
            <w:tcBorders>
              <w:tl2br w:val="nil"/>
              <w:tr2bl w:val="nil"/>
            </w:tcBorders>
            <w:vAlign w:val="bottom"/>
          </w:tcPr>
          <w:p w14:paraId="6614376A">
            <w:pPr>
              <w:keepNext w:val="0"/>
              <w:keepLines w:val="0"/>
              <w:pageBreakBefore w:val="0"/>
              <w:widowControl w:val="0"/>
              <w:kinsoku/>
              <w:wordWrap/>
              <w:overflowPunct/>
              <w:topLinePunct w:val="0"/>
              <w:autoSpaceDE/>
              <w:autoSpaceDN/>
              <w:bidi w:val="0"/>
              <w:adjustRightInd/>
              <w:snapToGrid/>
              <w:spacing w:line="240" w:lineRule="auto"/>
              <w:ind w:left="-57" w:leftChars="0" w:right="-57" w:rightChars="0" w:firstLine="0" w:firstLineChars="0"/>
              <w:jc w:val="both"/>
              <w:textAlignment w:val="auto"/>
              <w:rPr>
                <w:rFonts w:hint="default" w:ascii="Times New Roman" w:hAnsi="Times New Roman" w:eastAsia="方正仿宋_GBK" w:cs="Times New Roman"/>
                <w:color w:val="auto"/>
                <w:sz w:val="24"/>
                <w:szCs w:val="24"/>
                <w:highlight w:val="none"/>
                <w:vertAlign w:val="baseline"/>
                <w:lang w:val="en-US" w:eastAsia="zh-CN"/>
              </w:rPr>
            </w:pPr>
            <w:r>
              <w:rPr>
                <w:rFonts w:hint="default" w:ascii="Times New Roman" w:hAnsi="Times New Roman" w:eastAsia="方正仿宋_GBK" w:cs="Times New Roman"/>
                <w:color w:val="auto"/>
                <w:sz w:val="24"/>
                <w:szCs w:val="24"/>
                <w:highlight w:val="none"/>
                <w:vertAlign w:val="baseline"/>
                <w:lang w:val="en-US" w:eastAsia="zh-CN"/>
              </w:rPr>
              <w:t>普通中学教育</w:t>
            </w:r>
          </w:p>
        </w:tc>
        <w:tc>
          <w:tcPr>
            <w:tcW w:w="950" w:type="dxa"/>
            <w:tcBorders>
              <w:tl2br w:val="nil"/>
              <w:tr2bl w:val="nil"/>
            </w:tcBorders>
            <w:vAlign w:val="center"/>
          </w:tcPr>
          <w:p w14:paraId="7063F012">
            <w:pPr>
              <w:keepNext w:val="0"/>
              <w:keepLines w:val="0"/>
              <w:pageBreakBefore w:val="0"/>
              <w:widowControl w:val="0"/>
              <w:kinsoku/>
              <w:wordWrap/>
              <w:overflowPunct/>
              <w:topLinePunct w:val="0"/>
              <w:autoSpaceDE/>
              <w:autoSpaceDN/>
              <w:bidi w:val="0"/>
              <w:adjustRightInd/>
              <w:snapToGrid/>
              <w:spacing w:line="240" w:lineRule="auto"/>
              <w:ind w:left="-57" w:leftChars="0" w:right="-57" w:rightChars="0" w:firstLine="0" w:firstLineChars="0"/>
              <w:jc w:val="center"/>
              <w:textAlignment w:val="auto"/>
              <w:rPr>
                <w:rFonts w:hint="default" w:ascii="Times New Roman" w:hAnsi="Times New Roman" w:eastAsia="方正仿宋_GBK" w:cs="Times New Roman"/>
                <w:color w:val="auto"/>
                <w:sz w:val="24"/>
                <w:szCs w:val="24"/>
                <w:highlight w:val="none"/>
                <w:vertAlign w:val="baseline"/>
                <w:lang w:val="en-US" w:eastAsia="zh-CN"/>
              </w:rPr>
            </w:pPr>
            <w:r>
              <w:rPr>
                <w:rFonts w:hint="default" w:ascii="Times New Roman" w:hAnsi="Times New Roman" w:eastAsia="方正仿宋_GBK" w:cs="Times New Roman"/>
                <w:color w:val="auto"/>
                <w:sz w:val="24"/>
                <w:szCs w:val="24"/>
                <w:highlight w:val="none"/>
                <w:vertAlign w:val="baseline"/>
                <w:lang w:val="en-US" w:eastAsia="zh-CN"/>
              </w:rPr>
              <w:t>7</w:t>
            </w:r>
          </w:p>
        </w:tc>
        <w:tc>
          <w:tcPr>
            <w:tcW w:w="912" w:type="dxa"/>
            <w:tcBorders>
              <w:tl2br w:val="nil"/>
              <w:tr2bl w:val="nil"/>
            </w:tcBorders>
            <w:vAlign w:val="center"/>
          </w:tcPr>
          <w:p w14:paraId="5839D490">
            <w:pPr>
              <w:keepNext w:val="0"/>
              <w:keepLines w:val="0"/>
              <w:pageBreakBefore w:val="0"/>
              <w:widowControl w:val="0"/>
              <w:kinsoku/>
              <w:wordWrap/>
              <w:overflowPunct/>
              <w:topLinePunct w:val="0"/>
              <w:autoSpaceDE/>
              <w:autoSpaceDN/>
              <w:bidi w:val="0"/>
              <w:adjustRightInd/>
              <w:snapToGrid/>
              <w:spacing w:line="240" w:lineRule="auto"/>
              <w:ind w:left="-57" w:leftChars="0" w:right="-57" w:rightChars="0" w:firstLine="0" w:firstLineChars="0"/>
              <w:jc w:val="center"/>
              <w:textAlignment w:val="auto"/>
              <w:rPr>
                <w:rFonts w:hint="default" w:ascii="Times New Roman" w:hAnsi="Times New Roman" w:eastAsia="方正仿宋_GBK" w:cs="Times New Roman"/>
                <w:color w:val="auto"/>
                <w:sz w:val="24"/>
                <w:szCs w:val="24"/>
                <w:highlight w:val="none"/>
                <w:vertAlign w:val="baseline"/>
                <w:lang w:val="en-US" w:eastAsia="zh-CN"/>
              </w:rPr>
            </w:pPr>
            <w:r>
              <w:rPr>
                <w:rFonts w:hint="default" w:ascii="Times New Roman" w:hAnsi="Times New Roman" w:eastAsia="方正仿宋_GBK" w:cs="Times New Roman"/>
                <w:color w:val="auto"/>
                <w:sz w:val="24"/>
                <w:szCs w:val="24"/>
                <w:highlight w:val="none"/>
                <w:vertAlign w:val="baseline"/>
                <w:lang w:val="en-US" w:eastAsia="zh-CN"/>
              </w:rPr>
              <w:t>274</w:t>
            </w:r>
          </w:p>
        </w:tc>
        <w:tc>
          <w:tcPr>
            <w:tcW w:w="1100" w:type="dxa"/>
            <w:tcBorders>
              <w:tl2br w:val="nil"/>
              <w:tr2bl w:val="nil"/>
            </w:tcBorders>
            <w:vAlign w:val="center"/>
          </w:tcPr>
          <w:p w14:paraId="1C7CEC08">
            <w:pPr>
              <w:keepNext w:val="0"/>
              <w:keepLines w:val="0"/>
              <w:pageBreakBefore w:val="0"/>
              <w:widowControl w:val="0"/>
              <w:kinsoku/>
              <w:wordWrap/>
              <w:overflowPunct/>
              <w:topLinePunct w:val="0"/>
              <w:autoSpaceDE/>
              <w:autoSpaceDN/>
              <w:bidi w:val="0"/>
              <w:adjustRightInd/>
              <w:snapToGrid/>
              <w:spacing w:line="240" w:lineRule="auto"/>
              <w:ind w:left="-57" w:leftChars="0" w:right="-57" w:rightChars="0" w:firstLine="0" w:firstLineChars="0"/>
              <w:jc w:val="center"/>
              <w:textAlignment w:val="auto"/>
              <w:rPr>
                <w:rFonts w:hint="default" w:ascii="Times New Roman" w:hAnsi="Times New Roman" w:eastAsia="方正仿宋_GBK" w:cs="Times New Roman"/>
                <w:color w:val="auto"/>
                <w:sz w:val="24"/>
                <w:szCs w:val="24"/>
                <w:highlight w:val="none"/>
                <w:vertAlign w:val="baseline"/>
                <w:lang w:val="en-US" w:eastAsia="zh-CN"/>
              </w:rPr>
            </w:pPr>
            <w:r>
              <w:rPr>
                <w:rFonts w:hint="default" w:ascii="Times New Roman" w:hAnsi="Times New Roman" w:eastAsia="方正仿宋_GBK" w:cs="Times New Roman"/>
                <w:color w:val="auto"/>
                <w:sz w:val="24"/>
                <w:szCs w:val="24"/>
                <w:highlight w:val="none"/>
                <w:vertAlign w:val="baseline"/>
                <w:lang w:val="en-US" w:eastAsia="zh-CN"/>
              </w:rPr>
              <w:t>12845</w:t>
            </w:r>
          </w:p>
        </w:tc>
        <w:tc>
          <w:tcPr>
            <w:tcW w:w="913" w:type="dxa"/>
            <w:tcBorders>
              <w:tl2br w:val="nil"/>
              <w:tr2bl w:val="nil"/>
            </w:tcBorders>
            <w:vAlign w:val="center"/>
          </w:tcPr>
          <w:p w14:paraId="539433AD">
            <w:pPr>
              <w:keepNext w:val="0"/>
              <w:keepLines w:val="0"/>
              <w:pageBreakBefore w:val="0"/>
              <w:widowControl w:val="0"/>
              <w:kinsoku/>
              <w:wordWrap/>
              <w:overflowPunct/>
              <w:topLinePunct w:val="0"/>
              <w:autoSpaceDE/>
              <w:autoSpaceDN/>
              <w:bidi w:val="0"/>
              <w:adjustRightInd/>
              <w:snapToGrid/>
              <w:spacing w:line="240" w:lineRule="auto"/>
              <w:ind w:left="-57" w:leftChars="0" w:right="-57" w:rightChars="0" w:firstLine="0" w:firstLineChars="0"/>
              <w:jc w:val="center"/>
              <w:textAlignment w:val="auto"/>
              <w:rPr>
                <w:rFonts w:hint="default" w:ascii="Times New Roman" w:hAnsi="Times New Roman" w:eastAsia="方正仿宋_GBK" w:cs="Times New Roman"/>
                <w:color w:val="auto"/>
                <w:sz w:val="24"/>
                <w:szCs w:val="24"/>
                <w:highlight w:val="none"/>
                <w:vertAlign w:val="baseline"/>
                <w:lang w:val="en-US" w:eastAsia="zh-CN"/>
              </w:rPr>
            </w:pPr>
            <w:r>
              <w:rPr>
                <w:rFonts w:hint="default" w:ascii="Times New Roman" w:hAnsi="Times New Roman" w:eastAsia="方正仿宋_GBK" w:cs="Times New Roman"/>
                <w:color w:val="auto"/>
                <w:sz w:val="24"/>
                <w:szCs w:val="24"/>
                <w:highlight w:val="none"/>
                <w:vertAlign w:val="baseline"/>
                <w:lang w:val="en-US" w:eastAsia="zh-CN"/>
              </w:rPr>
              <w:t>4220</w:t>
            </w:r>
          </w:p>
        </w:tc>
        <w:tc>
          <w:tcPr>
            <w:tcW w:w="1137" w:type="dxa"/>
            <w:tcBorders>
              <w:tl2br w:val="nil"/>
              <w:tr2bl w:val="nil"/>
            </w:tcBorders>
            <w:vAlign w:val="center"/>
          </w:tcPr>
          <w:p w14:paraId="7DDC10C1">
            <w:pPr>
              <w:keepNext w:val="0"/>
              <w:keepLines w:val="0"/>
              <w:pageBreakBefore w:val="0"/>
              <w:widowControl w:val="0"/>
              <w:kinsoku/>
              <w:wordWrap/>
              <w:overflowPunct/>
              <w:topLinePunct w:val="0"/>
              <w:autoSpaceDE/>
              <w:autoSpaceDN/>
              <w:bidi w:val="0"/>
              <w:adjustRightInd/>
              <w:snapToGrid/>
              <w:spacing w:line="240" w:lineRule="auto"/>
              <w:ind w:left="-57" w:leftChars="0" w:right="-57" w:rightChars="0" w:firstLine="0" w:firstLineChars="0"/>
              <w:jc w:val="center"/>
              <w:textAlignment w:val="auto"/>
              <w:rPr>
                <w:rFonts w:hint="default" w:ascii="Times New Roman" w:hAnsi="Times New Roman" w:eastAsia="方正仿宋_GBK" w:cs="Times New Roman"/>
                <w:color w:val="auto"/>
                <w:sz w:val="24"/>
                <w:szCs w:val="24"/>
                <w:highlight w:val="none"/>
                <w:vertAlign w:val="baseline"/>
                <w:lang w:val="en-US" w:eastAsia="zh-CN"/>
              </w:rPr>
            </w:pPr>
            <w:r>
              <w:rPr>
                <w:rFonts w:hint="default" w:ascii="Times New Roman" w:hAnsi="Times New Roman" w:eastAsia="方正仿宋_GBK" w:cs="Times New Roman"/>
                <w:color w:val="auto"/>
                <w:sz w:val="24"/>
                <w:szCs w:val="24"/>
                <w:highlight w:val="none"/>
                <w:vertAlign w:val="baseline"/>
                <w:lang w:val="en-US" w:eastAsia="zh-CN"/>
              </w:rPr>
              <w:t>4230</w:t>
            </w:r>
          </w:p>
        </w:tc>
        <w:tc>
          <w:tcPr>
            <w:tcW w:w="1750" w:type="dxa"/>
            <w:tcBorders>
              <w:tl2br w:val="nil"/>
              <w:tr2bl w:val="nil"/>
            </w:tcBorders>
            <w:vAlign w:val="center"/>
          </w:tcPr>
          <w:p w14:paraId="681467B7">
            <w:pPr>
              <w:keepNext w:val="0"/>
              <w:keepLines w:val="0"/>
              <w:pageBreakBefore w:val="0"/>
              <w:widowControl w:val="0"/>
              <w:kinsoku/>
              <w:wordWrap/>
              <w:overflowPunct/>
              <w:topLinePunct w:val="0"/>
              <w:autoSpaceDE/>
              <w:autoSpaceDN/>
              <w:bidi w:val="0"/>
              <w:adjustRightInd/>
              <w:snapToGrid/>
              <w:spacing w:line="240" w:lineRule="auto"/>
              <w:ind w:left="-57" w:leftChars="0" w:right="-57" w:rightChars="0" w:firstLine="0" w:firstLineChars="0"/>
              <w:jc w:val="center"/>
              <w:textAlignment w:val="auto"/>
              <w:rPr>
                <w:rFonts w:hint="default" w:ascii="Times New Roman" w:hAnsi="Times New Roman" w:eastAsia="方正仿宋_GBK" w:cs="Times New Roman"/>
                <w:color w:val="auto"/>
                <w:sz w:val="24"/>
                <w:szCs w:val="24"/>
                <w:highlight w:val="none"/>
                <w:vertAlign w:val="baseline"/>
                <w:lang w:val="en-US" w:eastAsia="zh-CN"/>
              </w:rPr>
            </w:pPr>
            <w:r>
              <w:rPr>
                <w:rFonts w:hint="default" w:ascii="Times New Roman" w:hAnsi="Times New Roman" w:eastAsia="方正仿宋_GBK" w:cs="Times New Roman"/>
                <w:color w:val="auto"/>
                <w:sz w:val="24"/>
                <w:szCs w:val="24"/>
                <w:highlight w:val="none"/>
                <w:vertAlign w:val="baseline"/>
                <w:lang w:val="en-US" w:eastAsia="zh-CN"/>
              </w:rPr>
              <w:t>1416/1153</w:t>
            </w:r>
          </w:p>
        </w:tc>
      </w:tr>
      <w:tr w14:paraId="58327E53">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77" w:hRule="exact"/>
          <w:jc w:val="center"/>
        </w:trPr>
        <w:tc>
          <w:tcPr>
            <w:tcW w:w="2069" w:type="dxa"/>
            <w:tcBorders>
              <w:tl2br w:val="nil"/>
              <w:tr2bl w:val="nil"/>
            </w:tcBorders>
            <w:vAlign w:val="bottom"/>
          </w:tcPr>
          <w:p w14:paraId="6BDBC6F4">
            <w:pPr>
              <w:keepNext w:val="0"/>
              <w:keepLines w:val="0"/>
              <w:pageBreakBefore w:val="0"/>
              <w:widowControl w:val="0"/>
              <w:kinsoku/>
              <w:wordWrap/>
              <w:overflowPunct/>
              <w:topLinePunct w:val="0"/>
              <w:autoSpaceDE/>
              <w:autoSpaceDN/>
              <w:bidi w:val="0"/>
              <w:adjustRightInd/>
              <w:snapToGrid/>
              <w:spacing w:line="240" w:lineRule="auto"/>
              <w:ind w:left="-57" w:leftChars="0" w:right="-57" w:rightChars="0" w:firstLine="720" w:firstLineChars="300"/>
              <w:jc w:val="both"/>
              <w:textAlignment w:val="auto"/>
              <w:rPr>
                <w:rFonts w:hint="default" w:ascii="Times New Roman" w:hAnsi="Times New Roman" w:eastAsia="方正仿宋_GBK" w:cs="Times New Roman"/>
                <w:color w:val="auto"/>
                <w:sz w:val="24"/>
                <w:szCs w:val="24"/>
                <w:highlight w:val="none"/>
                <w:vertAlign w:val="baseline"/>
                <w:lang w:val="en-US" w:eastAsia="zh-CN"/>
              </w:rPr>
            </w:pPr>
            <w:r>
              <w:rPr>
                <w:rFonts w:hint="default" w:ascii="Times New Roman" w:hAnsi="Times New Roman" w:eastAsia="方正仿宋_GBK" w:cs="Times New Roman"/>
                <w:color w:val="auto"/>
                <w:sz w:val="24"/>
                <w:szCs w:val="24"/>
                <w:highlight w:val="none"/>
                <w:vertAlign w:val="baseline"/>
                <w:lang w:val="en-US" w:eastAsia="zh-CN"/>
              </w:rPr>
              <w:t>#高中</w:t>
            </w:r>
          </w:p>
        </w:tc>
        <w:tc>
          <w:tcPr>
            <w:tcW w:w="950" w:type="dxa"/>
            <w:tcBorders>
              <w:tl2br w:val="nil"/>
              <w:tr2bl w:val="nil"/>
            </w:tcBorders>
            <w:vAlign w:val="center"/>
          </w:tcPr>
          <w:p w14:paraId="122BD351">
            <w:pPr>
              <w:keepNext w:val="0"/>
              <w:keepLines w:val="0"/>
              <w:pageBreakBefore w:val="0"/>
              <w:widowControl w:val="0"/>
              <w:kinsoku/>
              <w:wordWrap/>
              <w:overflowPunct/>
              <w:topLinePunct w:val="0"/>
              <w:autoSpaceDE/>
              <w:autoSpaceDN/>
              <w:bidi w:val="0"/>
              <w:adjustRightInd/>
              <w:snapToGrid/>
              <w:spacing w:line="240" w:lineRule="auto"/>
              <w:ind w:left="-57" w:leftChars="0" w:right="-57" w:rightChars="0" w:firstLine="0" w:firstLineChars="0"/>
              <w:jc w:val="center"/>
              <w:textAlignment w:val="auto"/>
              <w:rPr>
                <w:rFonts w:hint="default" w:ascii="Times New Roman" w:hAnsi="Times New Roman" w:eastAsia="方正仿宋_GBK" w:cs="Times New Roman"/>
                <w:color w:val="auto"/>
                <w:sz w:val="24"/>
                <w:szCs w:val="24"/>
                <w:highlight w:val="none"/>
                <w:vertAlign w:val="baseline"/>
                <w:lang w:val="en-US" w:eastAsia="zh-CN"/>
              </w:rPr>
            </w:pPr>
            <w:r>
              <w:rPr>
                <w:rFonts w:hint="default" w:ascii="Times New Roman" w:hAnsi="Times New Roman" w:eastAsia="方正仿宋_GBK" w:cs="Times New Roman"/>
                <w:color w:val="auto"/>
                <w:sz w:val="24"/>
                <w:szCs w:val="24"/>
                <w:highlight w:val="none"/>
                <w:vertAlign w:val="baseline"/>
                <w:lang w:val="en-US" w:eastAsia="zh-CN"/>
              </w:rPr>
              <w:t>2</w:t>
            </w:r>
          </w:p>
        </w:tc>
        <w:tc>
          <w:tcPr>
            <w:tcW w:w="912" w:type="dxa"/>
            <w:tcBorders>
              <w:tl2br w:val="nil"/>
              <w:tr2bl w:val="nil"/>
            </w:tcBorders>
            <w:vAlign w:val="center"/>
          </w:tcPr>
          <w:p w14:paraId="445B0FDC">
            <w:pPr>
              <w:keepNext w:val="0"/>
              <w:keepLines w:val="0"/>
              <w:pageBreakBefore w:val="0"/>
              <w:widowControl w:val="0"/>
              <w:kinsoku/>
              <w:wordWrap/>
              <w:overflowPunct/>
              <w:topLinePunct w:val="0"/>
              <w:autoSpaceDE/>
              <w:autoSpaceDN/>
              <w:bidi w:val="0"/>
              <w:adjustRightInd/>
              <w:snapToGrid/>
              <w:spacing w:line="240" w:lineRule="auto"/>
              <w:ind w:left="-57" w:leftChars="0" w:right="-57" w:rightChars="0" w:firstLine="0" w:firstLineChars="0"/>
              <w:jc w:val="center"/>
              <w:textAlignment w:val="auto"/>
              <w:rPr>
                <w:rFonts w:hint="default" w:ascii="Times New Roman" w:hAnsi="Times New Roman" w:eastAsia="方正仿宋_GBK" w:cs="Times New Roman"/>
                <w:color w:val="auto"/>
                <w:sz w:val="24"/>
                <w:szCs w:val="24"/>
                <w:highlight w:val="none"/>
                <w:vertAlign w:val="baseline"/>
                <w:lang w:val="en-US" w:eastAsia="zh-CN"/>
              </w:rPr>
            </w:pPr>
            <w:r>
              <w:rPr>
                <w:rFonts w:hint="default" w:ascii="Times New Roman" w:hAnsi="Times New Roman" w:eastAsia="方正仿宋_GBK" w:cs="Times New Roman"/>
                <w:color w:val="auto"/>
                <w:sz w:val="24"/>
                <w:szCs w:val="24"/>
                <w:highlight w:val="none"/>
                <w:vertAlign w:val="baseline"/>
                <w:lang w:val="en-US" w:eastAsia="zh-CN"/>
              </w:rPr>
              <w:t>108</w:t>
            </w:r>
          </w:p>
        </w:tc>
        <w:tc>
          <w:tcPr>
            <w:tcW w:w="1100" w:type="dxa"/>
            <w:tcBorders>
              <w:tl2br w:val="nil"/>
              <w:tr2bl w:val="nil"/>
            </w:tcBorders>
            <w:vAlign w:val="center"/>
          </w:tcPr>
          <w:p w14:paraId="60EDB6D4">
            <w:pPr>
              <w:keepNext w:val="0"/>
              <w:keepLines w:val="0"/>
              <w:pageBreakBefore w:val="0"/>
              <w:widowControl w:val="0"/>
              <w:kinsoku/>
              <w:wordWrap/>
              <w:overflowPunct/>
              <w:topLinePunct w:val="0"/>
              <w:autoSpaceDE/>
              <w:autoSpaceDN/>
              <w:bidi w:val="0"/>
              <w:adjustRightInd/>
              <w:snapToGrid/>
              <w:spacing w:line="240" w:lineRule="auto"/>
              <w:ind w:left="-57" w:leftChars="0" w:right="-57" w:rightChars="0" w:firstLine="0" w:firstLineChars="0"/>
              <w:jc w:val="center"/>
              <w:textAlignment w:val="auto"/>
              <w:rPr>
                <w:rFonts w:hint="default" w:ascii="Times New Roman" w:hAnsi="Times New Roman" w:eastAsia="方正仿宋_GBK" w:cs="Times New Roman"/>
                <w:color w:val="auto"/>
                <w:sz w:val="24"/>
                <w:szCs w:val="24"/>
                <w:highlight w:val="none"/>
                <w:vertAlign w:val="baseline"/>
                <w:lang w:val="en-US" w:eastAsia="zh-CN"/>
              </w:rPr>
            </w:pPr>
            <w:r>
              <w:rPr>
                <w:rFonts w:hint="default" w:ascii="Times New Roman" w:hAnsi="Times New Roman" w:eastAsia="方正仿宋_GBK" w:cs="Times New Roman"/>
                <w:color w:val="auto"/>
                <w:sz w:val="24"/>
                <w:szCs w:val="24"/>
                <w:highlight w:val="none"/>
                <w:vertAlign w:val="baseline"/>
                <w:lang w:val="en-US" w:eastAsia="zh-CN"/>
              </w:rPr>
              <w:t>5107</w:t>
            </w:r>
          </w:p>
        </w:tc>
        <w:tc>
          <w:tcPr>
            <w:tcW w:w="913" w:type="dxa"/>
            <w:tcBorders>
              <w:tl2br w:val="nil"/>
              <w:tr2bl w:val="nil"/>
            </w:tcBorders>
            <w:vAlign w:val="center"/>
          </w:tcPr>
          <w:p w14:paraId="3A3360B2">
            <w:pPr>
              <w:keepNext w:val="0"/>
              <w:keepLines w:val="0"/>
              <w:pageBreakBefore w:val="0"/>
              <w:widowControl w:val="0"/>
              <w:kinsoku/>
              <w:wordWrap/>
              <w:overflowPunct/>
              <w:topLinePunct w:val="0"/>
              <w:autoSpaceDE/>
              <w:autoSpaceDN/>
              <w:bidi w:val="0"/>
              <w:adjustRightInd/>
              <w:snapToGrid/>
              <w:spacing w:line="240" w:lineRule="auto"/>
              <w:ind w:left="-57" w:leftChars="0" w:right="-57" w:rightChars="0" w:firstLine="0" w:firstLineChars="0"/>
              <w:jc w:val="center"/>
              <w:textAlignment w:val="auto"/>
              <w:rPr>
                <w:rFonts w:hint="default" w:ascii="Times New Roman" w:hAnsi="Times New Roman" w:eastAsia="方正仿宋_GBK" w:cs="Times New Roman"/>
                <w:color w:val="auto"/>
                <w:sz w:val="24"/>
                <w:szCs w:val="24"/>
                <w:highlight w:val="none"/>
                <w:vertAlign w:val="baseline"/>
                <w:lang w:val="en-US" w:eastAsia="zh-CN"/>
              </w:rPr>
            </w:pPr>
            <w:r>
              <w:rPr>
                <w:rFonts w:hint="default" w:ascii="Times New Roman" w:hAnsi="Times New Roman" w:eastAsia="方正仿宋_GBK" w:cs="Times New Roman"/>
                <w:color w:val="auto"/>
                <w:sz w:val="24"/>
                <w:szCs w:val="24"/>
                <w:highlight w:val="none"/>
                <w:vertAlign w:val="baseline"/>
                <w:lang w:val="en-US" w:eastAsia="zh-CN"/>
              </w:rPr>
              <w:t>1620</w:t>
            </w:r>
          </w:p>
        </w:tc>
        <w:tc>
          <w:tcPr>
            <w:tcW w:w="1137" w:type="dxa"/>
            <w:tcBorders>
              <w:tl2br w:val="nil"/>
              <w:tr2bl w:val="nil"/>
            </w:tcBorders>
            <w:vAlign w:val="center"/>
          </w:tcPr>
          <w:p w14:paraId="3AD2FCEE">
            <w:pPr>
              <w:keepNext w:val="0"/>
              <w:keepLines w:val="0"/>
              <w:pageBreakBefore w:val="0"/>
              <w:widowControl w:val="0"/>
              <w:kinsoku/>
              <w:wordWrap/>
              <w:overflowPunct/>
              <w:topLinePunct w:val="0"/>
              <w:autoSpaceDE/>
              <w:autoSpaceDN/>
              <w:bidi w:val="0"/>
              <w:adjustRightInd/>
              <w:snapToGrid/>
              <w:spacing w:line="240" w:lineRule="auto"/>
              <w:ind w:left="-57" w:leftChars="0" w:right="-57" w:rightChars="0" w:firstLine="0" w:firstLineChars="0"/>
              <w:jc w:val="center"/>
              <w:textAlignment w:val="auto"/>
              <w:rPr>
                <w:rFonts w:hint="default" w:ascii="Times New Roman" w:hAnsi="Times New Roman" w:eastAsia="方正仿宋_GBK" w:cs="Times New Roman"/>
                <w:color w:val="auto"/>
                <w:sz w:val="24"/>
                <w:szCs w:val="24"/>
                <w:highlight w:val="none"/>
                <w:vertAlign w:val="baseline"/>
                <w:lang w:val="en-US" w:eastAsia="zh-CN"/>
              </w:rPr>
            </w:pPr>
            <w:r>
              <w:rPr>
                <w:rFonts w:hint="default" w:ascii="Times New Roman" w:hAnsi="Times New Roman" w:eastAsia="方正仿宋_GBK" w:cs="Times New Roman"/>
                <w:color w:val="auto"/>
                <w:sz w:val="24"/>
                <w:szCs w:val="24"/>
                <w:highlight w:val="none"/>
                <w:vertAlign w:val="baseline"/>
                <w:lang w:val="en-US" w:eastAsia="zh-CN"/>
              </w:rPr>
              <w:t>1779</w:t>
            </w:r>
          </w:p>
        </w:tc>
        <w:tc>
          <w:tcPr>
            <w:tcW w:w="1750" w:type="dxa"/>
            <w:tcBorders>
              <w:tl2br w:val="nil"/>
              <w:tr2bl w:val="nil"/>
            </w:tcBorders>
            <w:vAlign w:val="center"/>
          </w:tcPr>
          <w:p w14:paraId="6FF0A93F">
            <w:pPr>
              <w:keepNext w:val="0"/>
              <w:keepLines w:val="0"/>
              <w:pageBreakBefore w:val="0"/>
              <w:widowControl w:val="0"/>
              <w:kinsoku/>
              <w:wordWrap/>
              <w:overflowPunct/>
              <w:topLinePunct w:val="0"/>
              <w:autoSpaceDE/>
              <w:autoSpaceDN/>
              <w:bidi w:val="0"/>
              <w:adjustRightInd/>
              <w:snapToGrid/>
              <w:spacing w:line="240" w:lineRule="auto"/>
              <w:ind w:left="-57" w:leftChars="0" w:right="-57" w:rightChars="0" w:firstLine="0" w:firstLineChars="0"/>
              <w:jc w:val="center"/>
              <w:textAlignment w:val="auto"/>
              <w:rPr>
                <w:rFonts w:hint="default" w:ascii="Times New Roman" w:hAnsi="Times New Roman" w:eastAsia="方正仿宋_GBK" w:cs="Times New Roman"/>
                <w:color w:val="auto"/>
                <w:sz w:val="24"/>
                <w:szCs w:val="24"/>
                <w:highlight w:val="none"/>
                <w:vertAlign w:val="baseline"/>
                <w:lang w:val="en-US" w:eastAsia="zh-CN"/>
              </w:rPr>
            </w:pPr>
            <w:r>
              <w:rPr>
                <w:rFonts w:hint="default" w:ascii="Times New Roman" w:hAnsi="Times New Roman" w:eastAsia="方正仿宋_GBK" w:cs="Times New Roman"/>
                <w:color w:val="auto"/>
                <w:sz w:val="24"/>
                <w:szCs w:val="24"/>
                <w:highlight w:val="none"/>
                <w:vertAlign w:val="baseline"/>
                <w:lang w:val="en-US" w:eastAsia="zh-CN"/>
              </w:rPr>
              <w:t>527/527</w:t>
            </w:r>
          </w:p>
        </w:tc>
      </w:tr>
      <w:tr w14:paraId="5D0C2E47">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62" w:hRule="exact"/>
          <w:jc w:val="center"/>
        </w:trPr>
        <w:tc>
          <w:tcPr>
            <w:tcW w:w="2069" w:type="dxa"/>
            <w:tcBorders>
              <w:tl2br w:val="nil"/>
              <w:tr2bl w:val="nil"/>
            </w:tcBorders>
            <w:vAlign w:val="bottom"/>
          </w:tcPr>
          <w:p w14:paraId="6FDF6D46">
            <w:pPr>
              <w:keepNext w:val="0"/>
              <w:keepLines w:val="0"/>
              <w:pageBreakBefore w:val="0"/>
              <w:widowControl w:val="0"/>
              <w:kinsoku/>
              <w:wordWrap/>
              <w:overflowPunct/>
              <w:topLinePunct w:val="0"/>
              <w:autoSpaceDE/>
              <w:autoSpaceDN/>
              <w:bidi w:val="0"/>
              <w:adjustRightInd/>
              <w:snapToGrid/>
              <w:spacing w:line="240" w:lineRule="auto"/>
              <w:ind w:left="-57" w:leftChars="0" w:right="-57" w:rightChars="0" w:firstLine="720" w:firstLineChars="300"/>
              <w:jc w:val="both"/>
              <w:textAlignment w:val="auto"/>
              <w:rPr>
                <w:rFonts w:hint="default" w:ascii="Times New Roman" w:hAnsi="Times New Roman" w:eastAsia="方正仿宋_GBK" w:cs="Times New Roman"/>
                <w:color w:val="auto"/>
                <w:sz w:val="24"/>
                <w:szCs w:val="24"/>
                <w:highlight w:val="none"/>
                <w:vertAlign w:val="baseline"/>
                <w:lang w:val="en-US" w:eastAsia="zh-CN"/>
              </w:rPr>
            </w:pPr>
            <w:r>
              <w:rPr>
                <w:rFonts w:hint="default" w:ascii="Times New Roman" w:hAnsi="Times New Roman" w:eastAsia="方正仿宋_GBK" w:cs="Times New Roman"/>
                <w:color w:val="auto"/>
                <w:sz w:val="24"/>
                <w:szCs w:val="24"/>
                <w:highlight w:val="none"/>
                <w:vertAlign w:val="baseline"/>
                <w:lang w:val="en-US" w:eastAsia="zh-CN"/>
              </w:rPr>
              <w:t>初中</w:t>
            </w:r>
          </w:p>
        </w:tc>
        <w:tc>
          <w:tcPr>
            <w:tcW w:w="950" w:type="dxa"/>
            <w:tcBorders>
              <w:tl2br w:val="nil"/>
              <w:tr2bl w:val="nil"/>
            </w:tcBorders>
            <w:vAlign w:val="center"/>
          </w:tcPr>
          <w:p w14:paraId="309051CB">
            <w:pPr>
              <w:keepNext w:val="0"/>
              <w:keepLines w:val="0"/>
              <w:pageBreakBefore w:val="0"/>
              <w:widowControl w:val="0"/>
              <w:kinsoku/>
              <w:wordWrap/>
              <w:overflowPunct/>
              <w:topLinePunct w:val="0"/>
              <w:autoSpaceDE/>
              <w:autoSpaceDN/>
              <w:bidi w:val="0"/>
              <w:adjustRightInd/>
              <w:snapToGrid/>
              <w:spacing w:line="240" w:lineRule="auto"/>
              <w:ind w:left="-57" w:leftChars="0" w:right="-57" w:rightChars="0" w:firstLine="0" w:firstLineChars="0"/>
              <w:jc w:val="center"/>
              <w:textAlignment w:val="auto"/>
              <w:rPr>
                <w:rFonts w:hint="default" w:ascii="Times New Roman" w:hAnsi="Times New Roman" w:eastAsia="方正仿宋_GBK" w:cs="Times New Roman"/>
                <w:color w:val="auto"/>
                <w:sz w:val="24"/>
                <w:szCs w:val="24"/>
                <w:highlight w:val="none"/>
                <w:vertAlign w:val="baseline"/>
                <w:lang w:val="en-US" w:eastAsia="zh-CN"/>
              </w:rPr>
            </w:pPr>
            <w:r>
              <w:rPr>
                <w:rFonts w:hint="default" w:ascii="Times New Roman" w:hAnsi="Times New Roman" w:eastAsia="方正仿宋_GBK" w:cs="Times New Roman"/>
                <w:color w:val="auto"/>
                <w:sz w:val="24"/>
                <w:szCs w:val="24"/>
                <w:highlight w:val="none"/>
                <w:vertAlign w:val="baseline"/>
                <w:lang w:val="en-US" w:eastAsia="zh-CN"/>
              </w:rPr>
              <w:t>5</w:t>
            </w:r>
          </w:p>
        </w:tc>
        <w:tc>
          <w:tcPr>
            <w:tcW w:w="912" w:type="dxa"/>
            <w:tcBorders>
              <w:tl2br w:val="nil"/>
              <w:tr2bl w:val="nil"/>
            </w:tcBorders>
            <w:vAlign w:val="center"/>
          </w:tcPr>
          <w:p w14:paraId="2B05F6F7">
            <w:pPr>
              <w:keepNext w:val="0"/>
              <w:keepLines w:val="0"/>
              <w:pageBreakBefore w:val="0"/>
              <w:widowControl w:val="0"/>
              <w:kinsoku/>
              <w:wordWrap/>
              <w:overflowPunct/>
              <w:topLinePunct w:val="0"/>
              <w:autoSpaceDE/>
              <w:autoSpaceDN/>
              <w:bidi w:val="0"/>
              <w:adjustRightInd/>
              <w:snapToGrid/>
              <w:spacing w:line="240" w:lineRule="auto"/>
              <w:ind w:left="-57" w:leftChars="0" w:right="-57" w:rightChars="0" w:firstLine="0" w:firstLineChars="0"/>
              <w:jc w:val="center"/>
              <w:textAlignment w:val="auto"/>
              <w:rPr>
                <w:rFonts w:hint="default" w:ascii="Times New Roman" w:hAnsi="Times New Roman" w:eastAsia="方正仿宋_GBK" w:cs="Times New Roman"/>
                <w:color w:val="auto"/>
                <w:sz w:val="24"/>
                <w:szCs w:val="24"/>
                <w:highlight w:val="none"/>
                <w:vertAlign w:val="baseline"/>
                <w:lang w:val="en-US" w:eastAsia="zh-CN"/>
              </w:rPr>
            </w:pPr>
            <w:r>
              <w:rPr>
                <w:rFonts w:hint="default" w:ascii="Times New Roman" w:hAnsi="Times New Roman" w:eastAsia="方正仿宋_GBK" w:cs="Times New Roman"/>
                <w:color w:val="auto"/>
                <w:sz w:val="24"/>
                <w:szCs w:val="24"/>
                <w:highlight w:val="none"/>
                <w:vertAlign w:val="baseline"/>
                <w:lang w:val="en-US" w:eastAsia="zh-CN"/>
              </w:rPr>
              <w:t>166</w:t>
            </w:r>
          </w:p>
        </w:tc>
        <w:tc>
          <w:tcPr>
            <w:tcW w:w="1100" w:type="dxa"/>
            <w:tcBorders>
              <w:tl2br w:val="nil"/>
              <w:tr2bl w:val="nil"/>
            </w:tcBorders>
            <w:vAlign w:val="center"/>
          </w:tcPr>
          <w:p w14:paraId="0FAB374D">
            <w:pPr>
              <w:keepNext w:val="0"/>
              <w:keepLines w:val="0"/>
              <w:pageBreakBefore w:val="0"/>
              <w:widowControl w:val="0"/>
              <w:kinsoku/>
              <w:wordWrap/>
              <w:overflowPunct/>
              <w:topLinePunct w:val="0"/>
              <w:autoSpaceDE/>
              <w:autoSpaceDN/>
              <w:bidi w:val="0"/>
              <w:adjustRightInd/>
              <w:snapToGrid/>
              <w:spacing w:line="240" w:lineRule="auto"/>
              <w:ind w:left="-57" w:leftChars="0" w:right="-57" w:rightChars="0" w:firstLine="0" w:firstLineChars="0"/>
              <w:jc w:val="center"/>
              <w:textAlignment w:val="auto"/>
              <w:rPr>
                <w:rFonts w:hint="default" w:ascii="Times New Roman" w:hAnsi="Times New Roman" w:eastAsia="方正仿宋_GBK" w:cs="Times New Roman"/>
                <w:color w:val="auto"/>
                <w:sz w:val="24"/>
                <w:szCs w:val="24"/>
                <w:highlight w:val="none"/>
                <w:vertAlign w:val="baseline"/>
                <w:lang w:val="en-US" w:eastAsia="zh-CN"/>
              </w:rPr>
            </w:pPr>
            <w:r>
              <w:rPr>
                <w:rFonts w:hint="default" w:ascii="Times New Roman" w:hAnsi="Times New Roman" w:eastAsia="方正仿宋_GBK" w:cs="Times New Roman"/>
                <w:color w:val="auto"/>
                <w:sz w:val="24"/>
                <w:szCs w:val="24"/>
                <w:highlight w:val="none"/>
                <w:vertAlign w:val="baseline"/>
                <w:lang w:val="en-US" w:eastAsia="zh-CN"/>
              </w:rPr>
              <w:t>7738</w:t>
            </w:r>
          </w:p>
        </w:tc>
        <w:tc>
          <w:tcPr>
            <w:tcW w:w="913" w:type="dxa"/>
            <w:tcBorders>
              <w:tl2br w:val="nil"/>
              <w:tr2bl w:val="nil"/>
            </w:tcBorders>
            <w:vAlign w:val="center"/>
          </w:tcPr>
          <w:p w14:paraId="4A6D7F82">
            <w:pPr>
              <w:keepNext w:val="0"/>
              <w:keepLines w:val="0"/>
              <w:pageBreakBefore w:val="0"/>
              <w:widowControl w:val="0"/>
              <w:kinsoku/>
              <w:wordWrap/>
              <w:overflowPunct/>
              <w:topLinePunct w:val="0"/>
              <w:autoSpaceDE/>
              <w:autoSpaceDN/>
              <w:bidi w:val="0"/>
              <w:adjustRightInd/>
              <w:snapToGrid/>
              <w:spacing w:line="240" w:lineRule="auto"/>
              <w:ind w:left="-57" w:leftChars="0" w:right="-57" w:rightChars="0" w:firstLine="0" w:firstLineChars="0"/>
              <w:jc w:val="center"/>
              <w:textAlignment w:val="auto"/>
              <w:rPr>
                <w:rFonts w:hint="default" w:ascii="Times New Roman" w:hAnsi="Times New Roman" w:eastAsia="方正仿宋_GBK" w:cs="Times New Roman"/>
                <w:color w:val="auto"/>
                <w:sz w:val="24"/>
                <w:szCs w:val="24"/>
                <w:highlight w:val="none"/>
                <w:vertAlign w:val="baseline"/>
                <w:lang w:val="en-US" w:eastAsia="zh-CN"/>
              </w:rPr>
            </w:pPr>
            <w:r>
              <w:rPr>
                <w:rFonts w:hint="default" w:ascii="Times New Roman" w:hAnsi="Times New Roman" w:eastAsia="方正仿宋_GBK" w:cs="Times New Roman"/>
                <w:color w:val="auto"/>
                <w:sz w:val="24"/>
                <w:szCs w:val="24"/>
                <w:highlight w:val="none"/>
                <w:vertAlign w:val="baseline"/>
                <w:lang w:val="en-US" w:eastAsia="zh-CN"/>
              </w:rPr>
              <w:t>2600</w:t>
            </w:r>
          </w:p>
        </w:tc>
        <w:tc>
          <w:tcPr>
            <w:tcW w:w="1137" w:type="dxa"/>
            <w:tcBorders>
              <w:tl2br w:val="nil"/>
              <w:tr2bl w:val="nil"/>
            </w:tcBorders>
            <w:vAlign w:val="center"/>
          </w:tcPr>
          <w:p w14:paraId="1579C405">
            <w:pPr>
              <w:keepNext w:val="0"/>
              <w:keepLines w:val="0"/>
              <w:pageBreakBefore w:val="0"/>
              <w:widowControl w:val="0"/>
              <w:kinsoku/>
              <w:wordWrap/>
              <w:overflowPunct/>
              <w:topLinePunct w:val="0"/>
              <w:autoSpaceDE/>
              <w:autoSpaceDN/>
              <w:bidi w:val="0"/>
              <w:adjustRightInd/>
              <w:snapToGrid/>
              <w:spacing w:line="240" w:lineRule="auto"/>
              <w:ind w:left="-57" w:leftChars="0" w:right="-57" w:rightChars="0" w:firstLine="0" w:firstLineChars="0"/>
              <w:jc w:val="center"/>
              <w:textAlignment w:val="auto"/>
              <w:rPr>
                <w:rFonts w:hint="default" w:ascii="Times New Roman" w:hAnsi="Times New Roman" w:eastAsia="方正仿宋_GBK" w:cs="Times New Roman"/>
                <w:color w:val="auto"/>
                <w:sz w:val="24"/>
                <w:szCs w:val="24"/>
                <w:highlight w:val="none"/>
                <w:vertAlign w:val="baseline"/>
                <w:lang w:val="en-US" w:eastAsia="zh-CN"/>
              </w:rPr>
            </w:pPr>
            <w:r>
              <w:rPr>
                <w:rFonts w:hint="default" w:ascii="Times New Roman" w:hAnsi="Times New Roman" w:eastAsia="方正仿宋_GBK" w:cs="Times New Roman"/>
                <w:color w:val="auto"/>
                <w:sz w:val="24"/>
                <w:szCs w:val="24"/>
                <w:highlight w:val="none"/>
                <w:vertAlign w:val="baseline"/>
                <w:lang w:val="en-US" w:eastAsia="zh-CN"/>
              </w:rPr>
              <w:t>2451</w:t>
            </w:r>
          </w:p>
        </w:tc>
        <w:tc>
          <w:tcPr>
            <w:tcW w:w="1750" w:type="dxa"/>
            <w:tcBorders>
              <w:tl2br w:val="nil"/>
              <w:tr2bl w:val="nil"/>
            </w:tcBorders>
            <w:vAlign w:val="center"/>
          </w:tcPr>
          <w:p w14:paraId="552729A7">
            <w:pPr>
              <w:keepNext w:val="0"/>
              <w:keepLines w:val="0"/>
              <w:pageBreakBefore w:val="0"/>
              <w:widowControl w:val="0"/>
              <w:kinsoku/>
              <w:wordWrap/>
              <w:overflowPunct/>
              <w:topLinePunct w:val="0"/>
              <w:autoSpaceDE/>
              <w:autoSpaceDN/>
              <w:bidi w:val="0"/>
              <w:adjustRightInd/>
              <w:snapToGrid/>
              <w:spacing w:line="240" w:lineRule="auto"/>
              <w:ind w:left="-57" w:leftChars="0" w:right="-57" w:rightChars="0" w:firstLine="0" w:firstLineChars="0"/>
              <w:jc w:val="center"/>
              <w:textAlignment w:val="auto"/>
              <w:rPr>
                <w:rFonts w:hint="default" w:ascii="Times New Roman" w:hAnsi="Times New Roman" w:eastAsia="方正仿宋_GBK" w:cs="Times New Roman"/>
                <w:color w:val="auto"/>
                <w:sz w:val="24"/>
                <w:szCs w:val="24"/>
                <w:highlight w:val="none"/>
                <w:vertAlign w:val="baseline"/>
                <w:lang w:val="en-US" w:eastAsia="zh-CN"/>
              </w:rPr>
            </w:pPr>
            <w:r>
              <w:rPr>
                <w:rFonts w:hint="default" w:ascii="Times New Roman" w:hAnsi="Times New Roman" w:eastAsia="方正仿宋_GBK" w:cs="Times New Roman"/>
                <w:color w:val="auto"/>
                <w:sz w:val="24"/>
                <w:szCs w:val="24"/>
                <w:highlight w:val="none"/>
                <w:vertAlign w:val="baseline"/>
                <w:lang w:val="en-US" w:eastAsia="zh-CN"/>
              </w:rPr>
              <w:t>889/626</w:t>
            </w:r>
          </w:p>
        </w:tc>
      </w:tr>
      <w:tr w14:paraId="0A1B7ECF">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32" w:hRule="exact"/>
          <w:jc w:val="center"/>
        </w:trPr>
        <w:tc>
          <w:tcPr>
            <w:tcW w:w="2069" w:type="dxa"/>
            <w:tcBorders>
              <w:tl2br w:val="nil"/>
              <w:tr2bl w:val="nil"/>
            </w:tcBorders>
            <w:vAlign w:val="bottom"/>
          </w:tcPr>
          <w:p w14:paraId="184FF514">
            <w:pPr>
              <w:keepNext w:val="0"/>
              <w:keepLines w:val="0"/>
              <w:pageBreakBefore w:val="0"/>
              <w:widowControl w:val="0"/>
              <w:kinsoku/>
              <w:wordWrap/>
              <w:overflowPunct/>
              <w:topLinePunct w:val="0"/>
              <w:autoSpaceDE/>
              <w:autoSpaceDN/>
              <w:bidi w:val="0"/>
              <w:adjustRightInd/>
              <w:snapToGrid/>
              <w:spacing w:line="240" w:lineRule="auto"/>
              <w:ind w:left="-57" w:leftChars="0" w:right="-57" w:rightChars="0" w:firstLine="0" w:firstLineChars="0"/>
              <w:jc w:val="both"/>
              <w:textAlignment w:val="auto"/>
              <w:rPr>
                <w:rFonts w:hint="default" w:ascii="Times New Roman" w:hAnsi="Times New Roman" w:eastAsia="方正仿宋_GBK" w:cs="Times New Roman"/>
                <w:color w:val="auto"/>
                <w:sz w:val="24"/>
                <w:szCs w:val="24"/>
                <w:highlight w:val="none"/>
                <w:vertAlign w:val="baseline"/>
                <w:lang w:val="en-US" w:eastAsia="zh-CN"/>
              </w:rPr>
            </w:pPr>
            <w:r>
              <w:rPr>
                <w:rFonts w:hint="default" w:ascii="Times New Roman" w:hAnsi="Times New Roman" w:eastAsia="方正仿宋_GBK" w:cs="Times New Roman"/>
                <w:color w:val="auto"/>
                <w:highlight w:val="none"/>
                <w:lang w:val="en-US" w:eastAsia="zh-CN"/>
              </w:rPr>
              <w:t>普通中等专业学</w:t>
            </w:r>
            <w:r>
              <w:rPr>
                <w:rFonts w:hint="default" w:ascii="Times New Roman" w:hAnsi="Times New Roman" w:eastAsia="方正仿宋_GBK" w:cs="Times New Roman"/>
                <w:color w:val="auto"/>
                <w:sz w:val="24"/>
                <w:szCs w:val="24"/>
                <w:highlight w:val="none"/>
                <w:vertAlign w:val="baseline"/>
                <w:lang w:val="en-US" w:eastAsia="zh-CN"/>
              </w:rPr>
              <w:t>校</w:t>
            </w:r>
          </w:p>
        </w:tc>
        <w:tc>
          <w:tcPr>
            <w:tcW w:w="950" w:type="dxa"/>
            <w:tcBorders>
              <w:tl2br w:val="nil"/>
              <w:tr2bl w:val="nil"/>
            </w:tcBorders>
            <w:vAlign w:val="center"/>
          </w:tcPr>
          <w:p w14:paraId="539473E7">
            <w:pPr>
              <w:keepNext w:val="0"/>
              <w:keepLines w:val="0"/>
              <w:pageBreakBefore w:val="0"/>
              <w:widowControl w:val="0"/>
              <w:kinsoku/>
              <w:wordWrap/>
              <w:overflowPunct/>
              <w:topLinePunct w:val="0"/>
              <w:autoSpaceDE/>
              <w:autoSpaceDN/>
              <w:bidi w:val="0"/>
              <w:adjustRightInd/>
              <w:snapToGrid/>
              <w:spacing w:line="240" w:lineRule="auto"/>
              <w:ind w:left="-57" w:leftChars="0" w:right="-57" w:rightChars="0" w:firstLine="0" w:firstLineChars="0"/>
              <w:jc w:val="center"/>
              <w:textAlignment w:val="auto"/>
              <w:rPr>
                <w:rFonts w:hint="default" w:ascii="Times New Roman" w:hAnsi="Times New Roman" w:eastAsia="方正仿宋_GBK" w:cs="Times New Roman"/>
                <w:color w:val="auto"/>
                <w:sz w:val="24"/>
                <w:szCs w:val="24"/>
                <w:highlight w:val="none"/>
                <w:vertAlign w:val="baseline"/>
                <w:lang w:val="en-US" w:eastAsia="zh-CN"/>
              </w:rPr>
            </w:pPr>
            <w:r>
              <w:rPr>
                <w:rFonts w:hint="default" w:ascii="Times New Roman" w:hAnsi="Times New Roman" w:eastAsia="方正仿宋_GBK" w:cs="Times New Roman"/>
                <w:color w:val="auto"/>
                <w:sz w:val="24"/>
                <w:szCs w:val="24"/>
                <w:highlight w:val="none"/>
                <w:vertAlign w:val="baseline"/>
                <w:lang w:val="en-US" w:eastAsia="zh-CN"/>
              </w:rPr>
              <w:t>1</w:t>
            </w:r>
          </w:p>
        </w:tc>
        <w:tc>
          <w:tcPr>
            <w:tcW w:w="912" w:type="dxa"/>
            <w:tcBorders>
              <w:tl2br w:val="nil"/>
              <w:tr2bl w:val="nil"/>
            </w:tcBorders>
            <w:vAlign w:val="center"/>
          </w:tcPr>
          <w:p w14:paraId="16FFD308">
            <w:pPr>
              <w:keepNext w:val="0"/>
              <w:keepLines w:val="0"/>
              <w:pageBreakBefore w:val="0"/>
              <w:widowControl w:val="0"/>
              <w:kinsoku/>
              <w:wordWrap/>
              <w:overflowPunct/>
              <w:topLinePunct w:val="0"/>
              <w:autoSpaceDE/>
              <w:autoSpaceDN/>
              <w:bidi w:val="0"/>
              <w:adjustRightInd/>
              <w:snapToGrid/>
              <w:spacing w:line="240" w:lineRule="auto"/>
              <w:ind w:left="-57" w:leftChars="0" w:right="-57" w:rightChars="0" w:firstLine="0" w:firstLineChars="0"/>
              <w:jc w:val="center"/>
              <w:textAlignment w:val="auto"/>
              <w:rPr>
                <w:rFonts w:hint="default" w:ascii="Times New Roman" w:hAnsi="Times New Roman" w:eastAsia="方正仿宋_GBK" w:cs="Times New Roman"/>
                <w:color w:val="auto"/>
                <w:sz w:val="24"/>
                <w:szCs w:val="24"/>
                <w:highlight w:val="none"/>
                <w:vertAlign w:val="baseline"/>
                <w:lang w:val="en-US" w:eastAsia="zh-CN"/>
              </w:rPr>
            </w:pPr>
            <w:r>
              <w:rPr>
                <w:rFonts w:hint="default" w:ascii="Times New Roman" w:hAnsi="Times New Roman" w:eastAsia="方正仿宋_GBK" w:cs="Times New Roman"/>
                <w:color w:val="auto"/>
                <w:sz w:val="24"/>
                <w:szCs w:val="24"/>
                <w:highlight w:val="none"/>
                <w:vertAlign w:val="baseline"/>
                <w:lang w:val="en-US" w:eastAsia="zh-CN"/>
              </w:rPr>
              <w:t>53</w:t>
            </w:r>
          </w:p>
        </w:tc>
        <w:tc>
          <w:tcPr>
            <w:tcW w:w="1100" w:type="dxa"/>
            <w:tcBorders>
              <w:tl2br w:val="nil"/>
              <w:tr2bl w:val="nil"/>
            </w:tcBorders>
            <w:vAlign w:val="center"/>
          </w:tcPr>
          <w:p w14:paraId="4EA7BE44">
            <w:pPr>
              <w:keepNext w:val="0"/>
              <w:keepLines w:val="0"/>
              <w:pageBreakBefore w:val="0"/>
              <w:widowControl w:val="0"/>
              <w:kinsoku/>
              <w:wordWrap/>
              <w:overflowPunct/>
              <w:topLinePunct w:val="0"/>
              <w:autoSpaceDE/>
              <w:autoSpaceDN/>
              <w:bidi w:val="0"/>
              <w:adjustRightInd/>
              <w:snapToGrid/>
              <w:spacing w:line="240" w:lineRule="auto"/>
              <w:ind w:left="-57" w:leftChars="0" w:right="-57" w:rightChars="0" w:firstLine="0" w:firstLineChars="0"/>
              <w:jc w:val="center"/>
              <w:textAlignment w:val="auto"/>
              <w:rPr>
                <w:rFonts w:hint="default" w:ascii="Times New Roman" w:hAnsi="Times New Roman" w:eastAsia="方正仿宋_GBK" w:cs="Times New Roman"/>
                <w:color w:val="auto"/>
                <w:sz w:val="24"/>
                <w:szCs w:val="24"/>
                <w:highlight w:val="none"/>
                <w:vertAlign w:val="baseline"/>
                <w:lang w:val="en-US" w:eastAsia="zh-CN"/>
              </w:rPr>
            </w:pPr>
            <w:r>
              <w:rPr>
                <w:rFonts w:hint="default" w:ascii="Times New Roman" w:hAnsi="Times New Roman" w:eastAsia="方正仿宋_GBK" w:cs="Times New Roman"/>
                <w:color w:val="auto"/>
                <w:sz w:val="24"/>
                <w:szCs w:val="24"/>
                <w:highlight w:val="none"/>
                <w:vertAlign w:val="baseline"/>
                <w:lang w:val="en-US" w:eastAsia="zh-CN"/>
              </w:rPr>
              <w:t>1975</w:t>
            </w:r>
          </w:p>
        </w:tc>
        <w:tc>
          <w:tcPr>
            <w:tcW w:w="913" w:type="dxa"/>
            <w:tcBorders>
              <w:tl2br w:val="nil"/>
              <w:tr2bl w:val="nil"/>
            </w:tcBorders>
            <w:vAlign w:val="center"/>
          </w:tcPr>
          <w:p w14:paraId="6B27D2B2">
            <w:pPr>
              <w:keepNext w:val="0"/>
              <w:keepLines w:val="0"/>
              <w:pageBreakBefore w:val="0"/>
              <w:widowControl w:val="0"/>
              <w:kinsoku/>
              <w:wordWrap/>
              <w:overflowPunct/>
              <w:topLinePunct w:val="0"/>
              <w:autoSpaceDE/>
              <w:autoSpaceDN/>
              <w:bidi w:val="0"/>
              <w:adjustRightInd/>
              <w:snapToGrid/>
              <w:spacing w:line="240" w:lineRule="auto"/>
              <w:ind w:left="-57" w:leftChars="0" w:right="-57" w:rightChars="0" w:firstLine="0" w:firstLineChars="0"/>
              <w:jc w:val="center"/>
              <w:textAlignment w:val="auto"/>
              <w:rPr>
                <w:rFonts w:hint="default" w:ascii="Times New Roman" w:hAnsi="Times New Roman" w:eastAsia="方正仿宋_GBK" w:cs="Times New Roman"/>
                <w:color w:val="auto"/>
                <w:sz w:val="24"/>
                <w:szCs w:val="24"/>
                <w:highlight w:val="none"/>
                <w:vertAlign w:val="baseline"/>
                <w:lang w:val="en-US" w:eastAsia="zh-CN"/>
              </w:rPr>
            </w:pPr>
            <w:r>
              <w:rPr>
                <w:rFonts w:hint="default" w:ascii="Times New Roman" w:hAnsi="Times New Roman" w:eastAsia="方正仿宋_GBK" w:cs="Times New Roman"/>
                <w:color w:val="auto"/>
                <w:sz w:val="24"/>
                <w:szCs w:val="24"/>
                <w:highlight w:val="none"/>
                <w:vertAlign w:val="baseline"/>
                <w:lang w:val="en-US" w:eastAsia="zh-CN"/>
              </w:rPr>
              <w:t>777</w:t>
            </w:r>
          </w:p>
        </w:tc>
        <w:tc>
          <w:tcPr>
            <w:tcW w:w="1137" w:type="dxa"/>
            <w:tcBorders>
              <w:tl2br w:val="nil"/>
              <w:tr2bl w:val="nil"/>
            </w:tcBorders>
            <w:vAlign w:val="center"/>
          </w:tcPr>
          <w:p w14:paraId="65E6B8BD">
            <w:pPr>
              <w:keepNext w:val="0"/>
              <w:keepLines w:val="0"/>
              <w:pageBreakBefore w:val="0"/>
              <w:widowControl w:val="0"/>
              <w:kinsoku/>
              <w:wordWrap/>
              <w:overflowPunct/>
              <w:topLinePunct w:val="0"/>
              <w:autoSpaceDE/>
              <w:autoSpaceDN/>
              <w:bidi w:val="0"/>
              <w:adjustRightInd/>
              <w:snapToGrid/>
              <w:spacing w:line="240" w:lineRule="auto"/>
              <w:ind w:left="-57" w:leftChars="0" w:right="-57" w:rightChars="0" w:firstLine="0" w:firstLineChars="0"/>
              <w:jc w:val="center"/>
              <w:textAlignment w:val="auto"/>
              <w:rPr>
                <w:rFonts w:hint="default" w:ascii="Times New Roman" w:hAnsi="Times New Roman" w:eastAsia="方正仿宋_GBK" w:cs="Times New Roman"/>
                <w:color w:val="auto"/>
                <w:sz w:val="24"/>
                <w:szCs w:val="24"/>
                <w:highlight w:val="none"/>
                <w:vertAlign w:val="baseline"/>
                <w:lang w:val="en-US" w:eastAsia="zh-CN"/>
              </w:rPr>
            </w:pPr>
            <w:r>
              <w:rPr>
                <w:rFonts w:hint="default" w:ascii="Times New Roman" w:hAnsi="Times New Roman" w:eastAsia="方正仿宋_GBK" w:cs="Times New Roman"/>
                <w:color w:val="auto"/>
                <w:sz w:val="24"/>
                <w:szCs w:val="24"/>
                <w:highlight w:val="none"/>
                <w:vertAlign w:val="baseline"/>
                <w:lang w:val="en-US" w:eastAsia="zh-CN"/>
              </w:rPr>
              <w:t>600</w:t>
            </w:r>
          </w:p>
        </w:tc>
        <w:tc>
          <w:tcPr>
            <w:tcW w:w="1750" w:type="dxa"/>
            <w:tcBorders>
              <w:tl2br w:val="nil"/>
              <w:tr2bl w:val="nil"/>
            </w:tcBorders>
            <w:vAlign w:val="center"/>
          </w:tcPr>
          <w:p w14:paraId="63D2AD5C">
            <w:pPr>
              <w:keepNext w:val="0"/>
              <w:keepLines w:val="0"/>
              <w:pageBreakBefore w:val="0"/>
              <w:widowControl w:val="0"/>
              <w:kinsoku/>
              <w:wordWrap/>
              <w:overflowPunct/>
              <w:topLinePunct w:val="0"/>
              <w:autoSpaceDE/>
              <w:autoSpaceDN/>
              <w:bidi w:val="0"/>
              <w:adjustRightInd/>
              <w:snapToGrid/>
              <w:spacing w:line="240" w:lineRule="auto"/>
              <w:ind w:left="-57" w:leftChars="0" w:right="-57" w:rightChars="0" w:firstLine="0" w:firstLineChars="0"/>
              <w:jc w:val="center"/>
              <w:textAlignment w:val="auto"/>
              <w:rPr>
                <w:rFonts w:hint="default" w:ascii="Times New Roman" w:hAnsi="Times New Roman" w:eastAsia="方正仿宋_GBK" w:cs="Times New Roman"/>
                <w:color w:val="auto"/>
                <w:sz w:val="24"/>
                <w:szCs w:val="24"/>
                <w:highlight w:val="none"/>
                <w:vertAlign w:val="baseline"/>
                <w:lang w:val="en-US" w:eastAsia="zh-CN"/>
              </w:rPr>
            </w:pPr>
            <w:r>
              <w:rPr>
                <w:rFonts w:hint="default" w:ascii="Times New Roman" w:hAnsi="Times New Roman" w:eastAsia="方正仿宋_GBK" w:cs="Times New Roman"/>
                <w:color w:val="auto"/>
                <w:sz w:val="24"/>
                <w:szCs w:val="24"/>
                <w:highlight w:val="none"/>
                <w:vertAlign w:val="baseline"/>
                <w:lang w:val="en-US" w:eastAsia="zh-CN"/>
              </w:rPr>
              <w:t>143/134</w:t>
            </w:r>
          </w:p>
        </w:tc>
      </w:tr>
      <w:tr w14:paraId="6E93C500">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62" w:hRule="exact"/>
          <w:jc w:val="center"/>
        </w:trPr>
        <w:tc>
          <w:tcPr>
            <w:tcW w:w="2069" w:type="dxa"/>
            <w:tcBorders>
              <w:tl2br w:val="nil"/>
              <w:tr2bl w:val="nil"/>
            </w:tcBorders>
            <w:vAlign w:val="bottom"/>
          </w:tcPr>
          <w:p w14:paraId="1D55FE3F">
            <w:pPr>
              <w:keepNext w:val="0"/>
              <w:keepLines w:val="0"/>
              <w:pageBreakBefore w:val="0"/>
              <w:widowControl w:val="0"/>
              <w:kinsoku/>
              <w:wordWrap/>
              <w:overflowPunct/>
              <w:topLinePunct w:val="0"/>
              <w:autoSpaceDE/>
              <w:autoSpaceDN/>
              <w:bidi w:val="0"/>
              <w:adjustRightInd/>
              <w:snapToGrid/>
              <w:spacing w:line="240" w:lineRule="auto"/>
              <w:ind w:left="-57" w:leftChars="0" w:right="-57" w:rightChars="0" w:firstLine="0" w:firstLineChars="0"/>
              <w:jc w:val="both"/>
              <w:textAlignment w:val="auto"/>
              <w:rPr>
                <w:rFonts w:hint="default" w:ascii="Times New Roman" w:hAnsi="Times New Roman" w:eastAsia="方正仿宋_GBK" w:cs="Times New Roman"/>
                <w:color w:val="auto"/>
                <w:sz w:val="24"/>
                <w:szCs w:val="24"/>
                <w:highlight w:val="none"/>
                <w:vertAlign w:val="baseline"/>
                <w:lang w:val="en-US" w:eastAsia="zh-CN"/>
              </w:rPr>
            </w:pPr>
            <w:r>
              <w:rPr>
                <w:rFonts w:hint="default" w:ascii="Times New Roman" w:hAnsi="Times New Roman" w:eastAsia="方正仿宋_GBK" w:cs="Times New Roman"/>
                <w:color w:val="auto"/>
                <w:sz w:val="24"/>
                <w:szCs w:val="24"/>
                <w:highlight w:val="none"/>
                <w:vertAlign w:val="baseline"/>
                <w:lang w:val="en-US" w:eastAsia="zh-CN"/>
              </w:rPr>
              <w:t>小学教育</w:t>
            </w:r>
          </w:p>
        </w:tc>
        <w:tc>
          <w:tcPr>
            <w:tcW w:w="950" w:type="dxa"/>
            <w:tcBorders>
              <w:tl2br w:val="nil"/>
              <w:tr2bl w:val="nil"/>
            </w:tcBorders>
            <w:vAlign w:val="center"/>
          </w:tcPr>
          <w:p w14:paraId="7877125F">
            <w:pPr>
              <w:keepNext w:val="0"/>
              <w:keepLines w:val="0"/>
              <w:pageBreakBefore w:val="0"/>
              <w:widowControl w:val="0"/>
              <w:kinsoku/>
              <w:wordWrap/>
              <w:overflowPunct/>
              <w:topLinePunct w:val="0"/>
              <w:autoSpaceDE/>
              <w:autoSpaceDN/>
              <w:bidi w:val="0"/>
              <w:adjustRightInd/>
              <w:snapToGrid/>
              <w:spacing w:line="240" w:lineRule="auto"/>
              <w:ind w:left="-57" w:leftChars="0" w:right="-57" w:rightChars="0" w:firstLine="0" w:firstLineChars="0"/>
              <w:jc w:val="center"/>
              <w:textAlignment w:val="auto"/>
              <w:rPr>
                <w:rFonts w:hint="default" w:ascii="Times New Roman" w:hAnsi="Times New Roman" w:eastAsia="方正仿宋_GBK" w:cs="Times New Roman"/>
                <w:color w:val="auto"/>
                <w:sz w:val="24"/>
                <w:szCs w:val="24"/>
                <w:highlight w:val="none"/>
                <w:vertAlign w:val="baseline"/>
                <w:lang w:val="en-US" w:eastAsia="zh-CN"/>
              </w:rPr>
            </w:pPr>
            <w:r>
              <w:rPr>
                <w:rFonts w:hint="default" w:ascii="Times New Roman" w:hAnsi="Times New Roman" w:eastAsia="方正仿宋_GBK" w:cs="Times New Roman"/>
                <w:color w:val="auto"/>
                <w:sz w:val="24"/>
                <w:szCs w:val="24"/>
                <w:highlight w:val="none"/>
                <w:vertAlign w:val="baseline"/>
                <w:lang w:val="en-US" w:eastAsia="zh-CN"/>
              </w:rPr>
              <w:t>9</w:t>
            </w:r>
          </w:p>
        </w:tc>
        <w:tc>
          <w:tcPr>
            <w:tcW w:w="912" w:type="dxa"/>
            <w:tcBorders>
              <w:tl2br w:val="nil"/>
              <w:tr2bl w:val="nil"/>
            </w:tcBorders>
            <w:vAlign w:val="center"/>
          </w:tcPr>
          <w:p w14:paraId="043C7E36">
            <w:pPr>
              <w:keepNext w:val="0"/>
              <w:keepLines w:val="0"/>
              <w:pageBreakBefore w:val="0"/>
              <w:widowControl w:val="0"/>
              <w:kinsoku/>
              <w:wordWrap/>
              <w:overflowPunct/>
              <w:topLinePunct w:val="0"/>
              <w:autoSpaceDE/>
              <w:autoSpaceDN/>
              <w:bidi w:val="0"/>
              <w:adjustRightInd/>
              <w:snapToGrid/>
              <w:spacing w:line="240" w:lineRule="auto"/>
              <w:ind w:left="-57" w:leftChars="0" w:right="-57" w:rightChars="0" w:firstLine="0" w:firstLineChars="0"/>
              <w:jc w:val="center"/>
              <w:textAlignment w:val="auto"/>
              <w:rPr>
                <w:rFonts w:hint="default" w:ascii="Times New Roman" w:hAnsi="Times New Roman" w:eastAsia="方正仿宋_GBK" w:cs="Times New Roman"/>
                <w:color w:val="auto"/>
                <w:sz w:val="24"/>
                <w:szCs w:val="24"/>
                <w:highlight w:val="none"/>
                <w:vertAlign w:val="baseline"/>
                <w:lang w:val="en-US" w:eastAsia="zh-CN"/>
              </w:rPr>
            </w:pPr>
            <w:r>
              <w:rPr>
                <w:rFonts w:hint="default" w:ascii="Times New Roman" w:hAnsi="Times New Roman" w:eastAsia="方正仿宋_GBK" w:cs="Times New Roman"/>
                <w:color w:val="auto"/>
                <w:sz w:val="24"/>
                <w:szCs w:val="24"/>
                <w:highlight w:val="none"/>
                <w:vertAlign w:val="baseline"/>
                <w:lang w:val="en-US" w:eastAsia="zh-CN"/>
              </w:rPr>
              <w:t>328</w:t>
            </w:r>
          </w:p>
        </w:tc>
        <w:tc>
          <w:tcPr>
            <w:tcW w:w="1100" w:type="dxa"/>
            <w:tcBorders>
              <w:tl2br w:val="nil"/>
              <w:tr2bl w:val="nil"/>
            </w:tcBorders>
            <w:vAlign w:val="center"/>
          </w:tcPr>
          <w:p w14:paraId="1FE3E82E">
            <w:pPr>
              <w:keepNext w:val="0"/>
              <w:keepLines w:val="0"/>
              <w:pageBreakBefore w:val="0"/>
              <w:widowControl w:val="0"/>
              <w:kinsoku/>
              <w:wordWrap/>
              <w:overflowPunct/>
              <w:topLinePunct w:val="0"/>
              <w:autoSpaceDE/>
              <w:autoSpaceDN/>
              <w:bidi w:val="0"/>
              <w:adjustRightInd/>
              <w:snapToGrid/>
              <w:spacing w:line="240" w:lineRule="auto"/>
              <w:ind w:left="-57" w:leftChars="0" w:right="-57" w:rightChars="0" w:firstLine="0" w:firstLineChars="0"/>
              <w:jc w:val="center"/>
              <w:textAlignment w:val="auto"/>
              <w:rPr>
                <w:rFonts w:hint="default" w:ascii="Times New Roman" w:hAnsi="Times New Roman" w:eastAsia="方正仿宋_GBK" w:cs="Times New Roman"/>
                <w:color w:val="auto"/>
                <w:sz w:val="24"/>
                <w:szCs w:val="24"/>
                <w:highlight w:val="none"/>
                <w:vertAlign w:val="baseline"/>
                <w:lang w:val="en-US" w:eastAsia="zh-CN"/>
              </w:rPr>
            </w:pPr>
            <w:r>
              <w:rPr>
                <w:rFonts w:hint="default" w:ascii="Times New Roman" w:hAnsi="Times New Roman" w:eastAsia="方正仿宋_GBK" w:cs="Times New Roman"/>
                <w:color w:val="auto"/>
                <w:sz w:val="24"/>
                <w:szCs w:val="24"/>
                <w:highlight w:val="none"/>
                <w:vertAlign w:val="baseline"/>
                <w:lang w:val="en-US" w:eastAsia="zh-CN"/>
              </w:rPr>
              <w:t>13249</w:t>
            </w:r>
          </w:p>
        </w:tc>
        <w:tc>
          <w:tcPr>
            <w:tcW w:w="913" w:type="dxa"/>
            <w:tcBorders>
              <w:tl2br w:val="nil"/>
              <w:tr2bl w:val="nil"/>
            </w:tcBorders>
            <w:vAlign w:val="center"/>
          </w:tcPr>
          <w:p w14:paraId="6902085B">
            <w:pPr>
              <w:keepNext w:val="0"/>
              <w:keepLines w:val="0"/>
              <w:pageBreakBefore w:val="0"/>
              <w:widowControl w:val="0"/>
              <w:kinsoku/>
              <w:wordWrap/>
              <w:overflowPunct/>
              <w:topLinePunct w:val="0"/>
              <w:autoSpaceDE/>
              <w:autoSpaceDN/>
              <w:bidi w:val="0"/>
              <w:adjustRightInd/>
              <w:snapToGrid/>
              <w:spacing w:line="240" w:lineRule="auto"/>
              <w:ind w:left="-57" w:leftChars="0" w:right="-57" w:rightChars="0" w:firstLine="0" w:firstLineChars="0"/>
              <w:jc w:val="center"/>
              <w:textAlignment w:val="auto"/>
              <w:rPr>
                <w:rFonts w:hint="default" w:ascii="Times New Roman" w:hAnsi="Times New Roman" w:eastAsia="方正仿宋_GBK" w:cs="Times New Roman"/>
                <w:color w:val="auto"/>
                <w:sz w:val="24"/>
                <w:szCs w:val="24"/>
                <w:highlight w:val="none"/>
                <w:vertAlign w:val="baseline"/>
                <w:lang w:val="en-US" w:eastAsia="zh-CN"/>
              </w:rPr>
            </w:pPr>
            <w:r>
              <w:rPr>
                <w:rFonts w:hint="default" w:ascii="Times New Roman" w:hAnsi="Times New Roman" w:eastAsia="方正仿宋_GBK" w:cs="Times New Roman"/>
                <w:color w:val="auto"/>
                <w:sz w:val="24"/>
                <w:szCs w:val="24"/>
                <w:highlight w:val="none"/>
                <w:vertAlign w:val="baseline"/>
                <w:lang w:val="en-US" w:eastAsia="zh-CN"/>
              </w:rPr>
              <w:t>1639</w:t>
            </w:r>
          </w:p>
        </w:tc>
        <w:tc>
          <w:tcPr>
            <w:tcW w:w="1137" w:type="dxa"/>
            <w:tcBorders>
              <w:tl2br w:val="nil"/>
              <w:tr2bl w:val="nil"/>
            </w:tcBorders>
            <w:vAlign w:val="center"/>
          </w:tcPr>
          <w:p w14:paraId="37007DE7">
            <w:pPr>
              <w:keepNext w:val="0"/>
              <w:keepLines w:val="0"/>
              <w:pageBreakBefore w:val="0"/>
              <w:widowControl w:val="0"/>
              <w:kinsoku/>
              <w:wordWrap/>
              <w:overflowPunct/>
              <w:topLinePunct w:val="0"/>
              <w:autoSpaceDE/>
              <w:autoSpaceDN/>
              <w:bidi w:val="0"/>
              <w:adjustRightInd/>
              <w:snapToGrid/>
              <w:spacing w:line="240" w:lineRule="auto"/>
              <w:ind w:left="-57" w:leftChars="0" w:right="-57" w:rightChars="0" w:firstLine="0" w:firstLineChars="0"/>
              <w:jc w:val="center"/>
              <w:textAlignment w:val="auto"/>
              <w:rPr>
                <w:rFonts w:hint="default" w:ascii="Times New Roman" w:hAnsi="Times New Roman" w:eastAsia="方正仿宋_GBK" w:cs="Times New Roman"/>
                <w:color w:val="auto"/>
                <w:sz w:val="24"/>
                <w:szCs w:val="24"/>
                <w:highlight w:val="none"/>
                <w:vertAlign w:val="baseline"/>
                <w:lang w:val="en-US" w:eastAsia="zh-CN"/>
              </w:rPr>
            </w:pPr>
            <w:r>
              <w:rPr>
                <w:rFonts w:hint="default" w:ascii="Times New Roman" w:hAnsi="Times New Roman" w:eastAsia="方正仿宋_GBK" w:cs="Times New Roman"/>
                <w:color w:val="auto"/>
                <w:sz w:val="24"/>
                <w:szCs w:val="24"/>
                <w:highlight w:val="none"/>
                <w:vertAlign w:val="baseline"/>
                <w:lang w:val="en-US" w:eastAsia="zh-CN"/>
              </w:rPr>
              <w:t>2744</w:t>
            </w:r>
          </w:p>
        </w:tc>
        <w:tc>
          <w:tcPr>
            <w:tcW w:w="1750" w:type="dxa"/>
            <w:tcBorders>
              <w:tl2br w:val="nil"/>
              <w:tr2bl w:val="nil"/>
            </w:tcBorders>
            <w:vAlign w:val="center"/>
          </w:tcPr>
          <w:p w14:paraId="017C4A74">
            <w:pPr>
              <w:keepNext w:val="0"/>
              <w:keepLines w:val="0"/>
              <w:pageBreakBefore w:val="0"/>
              <w:widowControl w:val="0"/>
              <w:kinsoku/>
              <w:wordWrap/>
              <w:overflowPunct/>
              <w:topLinePunct w:val="0"/>
              <w:autoSpaceDE/>
              <w:autoSpaceDN/>
              <w:bidi w:val="0"/>
              <w:adjustRightInd/>
              <w:snapToGrid/>
              <w:spacing w:line="240" w:lineRule="auto"/>
              <w:ind w:left="-57" w:leftChars="0" w:right="-57" w:rightChars="0" w:firstLine="0" w:firstLineChars="0"/>
              <w:jc w:val="center"/>
              <w:textAlignment w:val="auto"/>
              <w:rPr>
                <w:rFonts w:hint="default" w:ascii="Times New Roman" w:hAnsi="Times New Roman" w:eastAsia="方正仿宋_GBK" w:cs="Times New Roman"/>
                <w:color w:val="auto"/>
                <w:sz w:val="24"/>
                <w:szCs w:val="24"/>
                <w:highlight w:val="none"/>
                <w:vertAlign w:val="baseline"/>
                <w:lang w:val="en-US" w:eastAsia="zh-CN"/>
              </w:rPr>
            </w:pPr>
            <w:r>
              <w:rPr>
                <w:rFonts w:hint="default" w:ascii="Times New Roman" w:hAnsi="Times New Roman" w:eastAsia="方正仿宋_GBK" w:cs="Times New Roman"/>
                <w:color w:val="auto"/>
                <w:sz w:val="24"/>
                <w:szCs w:val="24"/>
                <w:highlight w:val="none"/>
                <w:vertAlign w:val="baseline"/>
                <w:lang w:val="en-US" w:eastAsia="zh-CN"/>
              </w:rPr>
              <w:t>1345/1040</w:t>
            </w:r>
          </w:p>
        </w:tc>
      </w:tr>
      <w:tr w14:paraId="1469B1FD">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62" w:hRule="exact"/>
          <w:jc w:val="center"/>
        </w:trPr>
        <w:tc>
          <w:tcPr>
            <w:tcW w:w="2069" w:type="dxa"/>
            <w:tcBorders>
              <w:tl2br w:val="nil"/>
              <w:tr2bl w:val="nil"/>
            </w:tcBorders>
            <w:vAlign w:val="bottom"/>
          </w:tcPr>
          <w:p w14:paraId="14151E50">
            <w:pPr>
              <w:keepNext w:val="0"/>
              <w:keepLines w:val="0"/>
              <w:pageBreakBefore w:val="0"/>
              <w:widowControl w:val="0"/>
              <w:kinsoku/>
              <w:wordWrap/>
              <w:overflowPunct/>
              <w:topLinePunct w:val="0"/>
              <w:autoSpaceDE/>
              <w:autoSpaceDN/>
              <w:bidi w:val="0"/>
              <w:adjustRightInd/>
              <w:snapToGrid/>
              <w:spacing w:line="240" w:lineRule="auto"/>
              <w:ind w:left="-57" w:leftChars="0" w:right="-57" w:rightChars="0" w:firstLine="0" w:firstLineChars="0"/>
              <w:jc w:val="both"/>
              <w:textAlignment w:val="auto"/>
              <w:rPr>
                <w:rFonts w:hint="default" w:ascii="Times New Roman" w:hAnsi="Times New Roman" w:eastAsia="方正仿宋_GBK" w:cs="Times New Roman"/>
                <w:color w:val="auto"/>
                <w:sz w:val="24"/>
                <w:szCs w:val="24"/>
                <w:highlight w:val="none"/>
                <w:vertAlign w:val="baseline"/>
                <w:lang w:val="en-US" w:eastAsia="zh-CN"/>
              </w:rPr>
            </w:pPr>
            <w:r>
              <w:rPr>
                <w:rFonts w:hint="default" w:ascii="Times New Roman" w:hAnsi="Times New Roman" w:eastAsia="方正仿宋_GBK" w:cs="Times New Roman"/>
                <w:color w:val="auto"/>
                <w:sz w:val="24"/>
                <w:szCs w:val="24"/>
                <w:highlight w:val="none"/>
                <w:vertAlign w:val="baseline"/>
                <w:lang w:val="en-US" w:eastAsia="zh-CN"/>
              </w:rPr>
              <w:t>特殊教育</w:t>
            </w:r>
          </w:p>
        </w:tc>
        <w:tc>
          <w:tcPr>
            <w:tcW w:w="950" w:type="dxa"/>
            <w:tcBorders>
              <w:tl2br w:val="nil"/>
              <w:tr2bl w:val="nil"/>
            </w:tcBorders>
            <w:vAlign w:val="center"/>
          </w:tcPr>
          <w:p w14:paraId="4C471C11">
            <w:pPr>
              <w:keepNext w:val="0"/>
              <w:keepLines w:val="0"/>
              <w:pageBreakBefore w:val="0"/>
              <w:widowControl w:val="0"/>
              <w:kinsoku/>
              <w:wordWrap/>
              <w:overflowPunct/>
              <w:topLinePunct w:val="0"/>
              <w:autoSpaceDE/>
              <w:autoSpaceDN/>
              <w:bidi w:val="0"/>
              <w:adjustRightInd/>
              <w:snapToGrid/>
              <w:spacing w:line="240" w:lineRule="auto"/>
              <w:ind w:left="-57" w:leftChars="0" w:right="-57" w:rightChars="0" w:firstLine="0" w:firstLineChars="0"/>
              <w:jc w:val="center"/>
              <w:textAlignment w:val="auto"/>
              <w:rPr>
                <w:rFonts w:hint="default" w:ascii="Times New Roman" w:hAnsi="Times New Roman" w:eastAsia="方正仿宋_GBK" w:cs="Times New Roman"/>
                <w:color w:val="auto"/>
                <w:sz w:val="24"/>
                <w:szCs w:val="24"/>
                <w:highlight w:val="none"/>
                <w:vertAlign w:val="baseline"/>
                <w:lang w:val="en-US" w:eastAsia="zh-CN"/>
              </w:rPr>
            </w:pPr>
            <w:r>
              <w:rPr>
                <w:rFonts w:hint="default" w:ascii="Times New Roman" w:hAnsi="Times New Roman" w:eastAsia="方正仿宋_GBK" w:cs="Times New Roman"/>
                <w:color w:val="auto"/>
                <w:sz w:val="24"/>
                <w:szCs w:val="24"/>
                <w:highlight w:val="none"/>
                <w:vertAlign w:val="baseline"/>
                <w:lang w:val="en-US" w:eastAsia="zh-CN"/>
              </w:rPr>
              <w:t>1</w:t>
            </w:r>
          </w:p>
        </w:tc>
        <w:tc>
          <w:tcPr>
            <w:tcW w:w="912" w:type="dxa"/>
            <w:tcBorders>
              <w:tl2br w:val="nil"/>
              <w:tr2bl w:val="nil"/>
            </w:tcBorders>
            <w:vAlign w:val="center"/>
          </w:tcPr>
          <w:p w14:paraId="07779C9E">
            <w:pPr>
              <w:keepNext w:val="0"/>
              <w:keepLines w:val="0"/>
              <w:pageBreakBefore w:val="0"/>
              <w:widowControl w:val="0"/>
              <w:kinsoku/>
              <w:wordWrap/>
              <w:overflowPunct/>
              <w:topLinePunct w:val="0"/>
              <w:autoSpaceDE/>
              <w:autoSpaceDN/>
              <w:bidi w:val="0"/>
              <w:adjustRightInd/>
              <w:snapToGrid/>
              <w:spacing w:line="240" w:lineRule="auto"/>
              <w:ind w:left="-57" w:leftChars="0" w:right="-57" w:rightChars="0" w:firstLine="0" w:firstLineChars="0"/>
              <w:jc w:val="center"/>
              <w:textAlignment w:val="auto"/>
              <w:rPr>
                <w:rFonts w:hint="default" w:ascii="Times New Roman" w:hAnsi="Times New Roman" w:eastAsia="方正仿宋_GBK" w:cs="Times New Roman"/>
                <w:color w:val="auto"/>
                <w:sz w:val="24"/>
                <w:szCs w:val="24"/>
                <w:highlight w:val="none"/>
                <w:vertAlign w:val="baseline"/>
                <w:lang w:val="en-US" w:eastAsia="zh-CN"/>
              </w:rPr>
            </w:pPr>
            <w:r>
              <w:rPr>
                <w:rFonts w:hint="default" w:ascii="Times New Roman" w:hAnsi="Times New Roman" w:eastAsia="方正仿宋_GBK" w:cs="Times New Roman"/>
                <w:color w:val="auto"/>
                <w:sz w:val="24"/>
                <w:szCs w:val="24"/>
                <w:highlight w:val="none"/>
                <w:vertAlign w:val="baseline"/>
                <w:lang w:val="en-US" w:eastAsia="zh-CN"/>
              </w:rPr>
              <w:t>9</w:t>
            </w:r>
          </w:p>
        </w:tc>
        <w:tc>
          <w:tcPr>
            <w:tcW w:w="1100" w:type="dxa"/>
            <w:tcBorders>
              <w:tl2br w:val="nil"/>
              <w:tr2bl w:val="nil"/>
            </w:tcBorders>
            <w:vAlign w:val="center"/>
          </w:tcPr>
          <w:p w14:paraId="2DF08209">
            <w:pPr>
              <w:keepNext w:val="0"/>
              <w:keepLines w:val="0"/>
              <w:pageBreakBefore w:val="0"/>
              <w:widowControl w:val="0"/>
              <w:kinsoku/>
              <w:wordWrap/>
              <w:overflowPunct/>
              <w:topLinePunct w:val="0"/>
              <w:autoSpaceDE/>
              <w:autoSpaceDN/>
              <w:bidi w:val="0"/>
              <w:adjustRightInd/>
              <w:snapToGrid/>
              <w:spacing w:line="240" w:lineRule="auto"/>
              <w:ind w:left="-57" w:leftChars="0" w:right="-57" w:rightChars="0" w:firstLine="0" w:firstLineChars="0"/>
              <w:jc w:val="center"/>
              <w:textAlignment w:val="auto"/>
              <w:rPr>
                <w:rFonts w:hint="default" w:ascii="Times New Roman" w:hAnsi="Times New Roman" w:eastAsia="方正仿宋_GBK" w:cs="Times New Roman"/>
                <w:color w:val="auto"/>
                <w:sz w:val="24"/>
                <w:szCs w:val="24"/>
                <w:highlight w:val="none"/>
                <w:vertAlign w:val="baseline"/>
                <w:lang w:val="en-US" w:eastAsia="zh-CN"/>
              </w:rPr>
            </w:pPr>
            <w:r>
              <w:rPr>
                <w:rFonts w:hint="default" w:ascii="Times New Roman" w:hAnsi="Times New Roman" w:eastAsia="方正仿宋_GBK" w:cs="Times New Roman"/>
                <w:color w:val="auto"/>
                <w:sz w:val="24"/>
                <w:szCs w:val="24"/>
                <w:highlight w:val="none"/>
                <w:vertAlign w:val="baseline"/>
                <w:lang w:val="en-US" w:eastAsia="zh-CN"/>
              </w:rPr>
              <w:t>127</w:t>
            </w:r>
          </w:p>
        </w:tc>
        <w:tc>
          <w:tcPr>
            <w:tcW w:w="913" w:type="dxa"/>
            <w:tcBorders>
              <w:tl2br w:val="nil"/>
              <w:tr2bl w:val="nil"/>
            </w:tcBorders>
            <w:vAlign w:val="center"/>
          </w:tcPr>
          <w:p w14:paraId="0B206956">
            <w:pPr>
              <w:keepNext w:val="0"/>
              <w:keepLines w:val="0"/>
              <w:pageBreakBefore w:val="0"/>
              <w:widowControl w:val="0"/>
              <w:kinsoku/>
              <w:wordWrap/>
              <w:overflowPunct/>
              <w:topLinePunct w:val="0"/>
              <w:autoSpaceDE/>
              <w:autoSpaceDN/>
              <w:bidi w:val="0"/>
              <w:adjustRightInd/>
              <w:snapToGrid/>
              <w:spacing w:line="240" w:lineRule="auto"/>
              <w:ind w:left="-57" w:leftChars="0" w:right="-57" w:rightChars="0" w:firstLine="0" w:firstLineChars="0"/>
              <w:jc w:val="center"/>
              <w:textAlignment w:val="auto"/>
              <w:rPr>
                <w:rFonts w:hint="default" w:ascii="Times New Roman" w:hAnsi="Times New Roman" w:eastAsia="方正仿宋_GBK" w:cs="Times New Roman"/>
                <w:color w:val="auto"/>
                <w:sz w:val="24"/>
                <w:szCs w:val="24"/>
                <w:highlight w:val="none"/>
                <w:vertAlign w:val="baseline"/>
                <w:lang w:val="en-US" w:eastAsia="zh-CN"/>
              </w:rPr>
            </w:pPr>
            <w:r>
              <w:rPr>
                <w:rFonts w:hint="default" w:ascii="Times New Roman" w:hAnsi="Times New Roman" w:eastAsia="方正仿宋_GBK" w:cs="Times New Roman"/>
                <w:color w:val="auto"/>
                <w:sz w:val="24"/>
                <w:szCs w:val="24"/>
                <w:highlight w:val="none"/>
                <w:vertAlign w:val="baseline"/>
                <w:lang w:val="en-US" w:eastAsia="zh-CN"/>
              </w:rPr>
              <w:t>27</w:t>
            </w:r>
          </w:p>
        </w:tc>
        <w:tc>
          <w:tcPr>
            <w:tcW w:w="1137" w:type="dxa"/>
            <w:tcBorders>
              <w:tl2br w:val="nil"/>
              <w:tr2bl w:val="nil"/>
            </w:tcBorders>
            <w:vAlign w:val="center"/>
          </w:tcPr>
          <w:p w14:paraId="31476D04">
            <w:pPr>
              <w:keepNext w:val="0"/>
              <w:keepLines w:val="0"/>
              <w:pageBreakBefore w:val="0"/>
              <w:widowControl w:val="0"/>
              <w:kinsoku/>
              <w:wordWrap/>
              <w:overflowPunct/>
              <w:topLinePunct w:val="0"/>
              <w:autoSpaceDE/>
              <w:autoSpaceDN/>
              <w:bidi w:val="0"/>
              <w:adjustRightInd/>
              <w:snapToGrid/>
              <w:spacing w:line="240" w:lineRule="auto"/>
              <w:ind w:left="-57" w:leftChars="0" w:right="-57" w:rightChars="0" w:firstLine="0" w:firstLineChars="0"/>
              <w:jc w:val="center"/>
              <w:textAlignment w:val="auto"/>
              <w:rPr>
                <w:rFonts w:hint="default" w:ascii="Times New Roman" w:hAnsi="Times New Roman" w:eastAsia="方正仿宋_GBK" w:cs="Times New Roman"/>
                <w:color w:val="auto"/>
                <w:sz w:val="24"/>
                <w:szCs w:val="24"/>
                <w:highlight w:val="none"/>
                <w:vertAlign w:val="baseline"/>
                <w:lang w:val="en-US" w:eastAsia="zh-CN"/>
              </w:rPr>
            </w:pPr>
            <w:r>
              <w:rPr>
                <w:rFonts w:hint="default" w:ascii="Times New Roman" w:hAnsi="Times New Roman" w:eastAsia="方正仿宋_GBK" w:cs="Times New Roman"/>
                <w:color w:val="auto"/>
                <w:sz w:val="24"/>
                <w:szCs w:val="24"/>
                <w:highlight w:val="none"/>
                <w:vertAlign w:val="baseline"/>
                <w:lang w:val="en-US" w:eastAsia="zh-CN"/>
              </w:rPr>
              <w:t>31</w:t>
            </w:r>
          </w:p>
        </w:tc>
        <w:tc>
          <w:tcPr>
            <w:tcW w:w="1750" w:type="dxa"/>
            <w:tcBorders>
              <w:tl2br w:val="nil"/>
              <w:tr2bl w:val="nil"/>
            </w:tcBorders>
            <w:vAlign w:val="center"/>
          </w:tcPr>
          <w:p w14:paraId="3B68EFF6">
            <w:pPr>
              <w:keepNext w:val="0"/>
              <w:keepLines w:val="0"/>
              <w:pageBreakBefore w:val="0"/>
              <w:widowControl w:val="0"/>
              <w:kinsoku/>
              <w:wordWrap/>
              <w:overflowPunct/>
              <w:topLinePunct w:val="0"/>
              <w:autoSpaceDE/>
              <w:autoSpaceDN/>
              <w:bidi w:val="0"/>
              <w:adjustRightInd/>
              <w:snapToGrid/>
              <w:spacing w:line="240" w:lineRule="auto"/>
              <w:ind w:left="-57" w:leftChars="0" w:right="-57" w:rightChars="0" w:firstLine="0" w:firstLineChars="0"/>
              <w:jc w:val="center"/>
              <w:textAlignment w:val="auto"/>
              <w:rPr>
                <w:rFonts w:hint="default" w:ascii="Times New Roman" w:hAnsi="Times New Roman" w:eastAsia="方正仿宋_GBK" w:cs="Times New Roman"/>
                <w:color w:val="auto"/>
                <w:sz w:val="24"/>
                <w:szCs w:val="24"/>
                <w:highlight w:val="none"/>
                <w:vertAlign w:val="baseline"/>
                <w:lang w:val="en-US" w:eastAsia="zh-CN"/>
              </w:rPr>
            </w:pPr>
            <w:r>
              <w:rPr>
                <w:rFonts w:hint="default" w:ascii="Times New Roman" w:hAnsi="Times New Roman" w:eastAsia="方正仿宋_GBK" w:cs="Times New Roman"/>
                <w:color w:val="auto"/>
                <w:sz w:val="24"/>
                <w:szCs w:val="24"/>
                <w:highlight w:val="none"/>
                <w:vertAlign w:val="baseline"/>
                <w:lang w:val="en-US" w:eastAsia="zh-CN"/>
              </w:rPr>
              <w:t>32/25</w:t>
            </w:r>
          </w:p>
        </w:tc>
      </w:tr>
      <w:tr w14:paraId="352E7552">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17" w:hRule="exact"/>
          <w:jc w:val="center"/>
        </w:trPr>
        <w:tc>
          <w:tcPr>
            <w:tcW w:w="2069" w:type="dxa"/>
            <w:tcBorders>
              <w:tl2br w:val="nil"/>
              <w:tr2bl w:val="nil"/>
            </w:tcBorders>
            <w:vAlign w:val="bottom"/>
          </w:tcPr>
          <w:p w14:paraId="1B1237CF">
            <w:pPr>
              <w:keepNext w:val="0"/>
              <w:keepLines w:val="0"/>
              <w:pageBreakBefore w:val="0"/>
              <w:widowControl w:val="0"/>
              <w:kinsoku/>
              <w:wordWrap/>
              <w:overflowPunct/>
              <w:topLinePunct w:val="0"/>
              <w:autoSpaceDE/>
              <w:autoSpaceDN/>
              <w:bidi w:val="0"/>
              <w:adjustRightInd/>
              <w:snapToGrid/>
              <w:spacing w:line="240" w:lineRule="auto"/>
              <w:ind w:left="-57" w:leftChars="0" w:right="-57" w:rightChars="0" w:firstLine="0" w:firstLineChars="0"/>
              <w:jc w:val="both"/>
              <w:textAlignment w:val="auto"/>
              <w:rPr>
                <w:rFonts w:hint="default" w:ascii="Times New Roman" w:hAnsi="Times New Roman" w:eastAsia="方正仿宋_GBK" w:cs="Times New Roman"/>
                <w:color w:val="auto"/>
                <w:sz w:val="24"/>
                <w:szCs w:val="24"/>
                <w:highlight w:val="none"/>
                <w:vertAlign w:val="baseline"/>
                <w:lang w:val="en-US" w:eastAsia="zh-CN"/>
              </w:rPr>
            </w:pPr>
            <w:r>
              <w:rPr>
                <w:rFonts w:hint="default" w:ascii="Times New Roman" w:hAnsi="Times New Roman" w:eastAsia="方正仿宋_GBK" w:cs="Times New Roman"/>
                <w:color w:val="auto"/>
                <w:sz w:val="24"/>
                <w:szCs w:val="24"/>
                <w:highlight w:val="none"/>
                <w:vertAlign w:val="baseline"/>
                <w:lang w:val="en-US" w:eastAsia="zh-CN"/>
              </w:rPr>
              <w:t>幼儿园</w:t>
            </w:r>
          </w:p>
        </w:tc>
        <w:tc>
          <w:tcPr>
            <w:tcW w:w="950" w:type="dxa"/>
            <w:tcBorders>
              <w:tl2br w:val="nil"/>
              <w:tr2bl w:val="nil"/>
            </w:tcBorders>
            <w:vAlign w:val="center"/>
          </w:tcPr>
          <w:p w14:paraId="571C47B7">
            <w:pPr>
              <w:keepNext w:val="0"/>
              <w:keepLines w:val="0"/>
              <w:pageBreakBefore w:val="0"/>
              <w:widowControl w:val="0"/>
              <w:kinsoku/>
              <w:wordWrap/>
              <w:overflowPunct/>
              <w:topLinePunct w:val="0"/>
              <w:autoSpaceDE/>
              <w:autoSpaceDN/>
              <w:bidi w:val="0"/>
              <w:adjustRightInd/>
              <w:snapToGrid/>
              <w:spacing w:line="240" w:lineRule="auto"/>
              <w:ind w:left="-57" w:leftChars="0" w:right="-57" w:rightChars="0" w:firstLine="0" w:firstLineChars="0"/>
              <w:jc w:val="center"/>
              <w:textAlignment w:val="auto"/>
              <w:rPr>
                <w:rFonts w:hint="default" w:ascii="Times New Roman" w:hAnsi="Times New Roman" w:eastAsia="方正仿宋_GBK" w:cs="Times New Roman"/>
                <w:color w:val="auto"/>
                <w:sz w:val="24"/>
                <w:szCs w:val="24"/>
                <w:highlight w:val="none"/>
                <w:vertAlign w:val="baseline"/>
                <w:lang w:val="en-US" w:eastAsia="zh-CN"/>
              </w:rPr>
            </w:pPr>
            <w:r>
              <w:rPr>
                <w:rFonts w:hint="default" w:ascii="Times New Roman" w:hAnsi="Times New Roman" w:eastAsia="方正仿宋_GBK" w:cs="Times New Roman"/>
                <w:color w:val="auto"/>
                <w:sz w:val="24"/>
                <w:szCs w:val="24"/>
                <w:highlight w:val="none"/>
                <w:vertAlign w:val="baseline"/>
                <w:lang w:val="en-US" w:eastAsia="zh-CN"/>
              </w:rPr>
              <w:t>18</w:t>
            </w:r>
          </w:p>
        </w:tc>
        <w:tc>
          <w:tcPr>
            <w:tcW w:w="912" w:type="dxa"/>
            <w:tcBorders>
              <w:tl2br w:val="nil"/>
              <w:tr2bl w:val="nil"/>
            </w:tcBorders>
            <w:vAlign w:val="center"/>
          </w:tcPr>
          <w:p w14:paraId="223AE2FD">
            <w:pPr>
              <w:keepNext w:val="0"/>
              <w:keepLines w:val="0"/>
              <w:pageBreakBefore w:val="0"/>
              <w:widowControl w:val="0"/>
              <w:kinsoku/>
              <w:wordWrap/>
              <w:overflowPunct/>
              <w:topLinePunct w:val="0"/>
              <w:autoSpaceDE/>
              <w:autoSpaceDN/>
              <w:bidi w:val="0"/>
              <w:adjustRightInd/>
              <w:snapToGrid/>
              <w:spacing w:line="240" w:lineRule="auto"/>
              <w:ind w:left="-57" w:leftChars="0" w:right="-57" w:rightChars="0" w:firstLine="0" w:firstLineChars="0"/>
              <w:jc w:val="center"/>
              <w:textAlignment w:val="auto"/>
              <w:rPr>
                <w:rFonts w:hint="default" w:ascii="Times New Roman" w:hAnsi="Times New Roman" w:eastAsia="方正仿宋_GBK" w:cs="Times New Roman"/>
                <w:color w:val="auto"/>
                <w:sz w:val="24"/>
                <w:szCs w:val="24"/>
                <w:highlight w:val="none"/>
                <w:vertAlign w:val="baseline"/>
                <w:lang w:val="en-US" w:eastAsia="zh-CN"/>
              </w:rPr>
            </w:pPr>
            <w:r>
              <w:rPr>
                <w:rFonts w:hint="default" w:ascii="Times New Roman" w:hAnsi="Times New Roman" w:eastAsia="方正仿宋_GBK" w:cs="Times New Roman"/>
                <w:color w:val="auto"/>
                <w:sz w:val="24"/>
                <w:szCs w:val="24"/>
                <w:highlight w:val="none"/>
                <w:vertAlign w:val="baseline"/>
                <w:lang w:val="en-US" w:eastAsia="zh-CN"/>
              </w:rPr>
              <w:t>155</w:t>
            </w:r>
          </w:p>
        </w:tc>
        <w:tc>
          <w:tcPr>
            <w:tcW w:w="1100" w:type="dxa"/>
            <w:tcBorders>
              <w:tl2br w:val="nil"/>
              <w:tr2bl w:val="nil"/>
            </w:tcBorders>
            <w:vAlign w:val="center"/>
          </w:tcPr>
          <w:p w14:paraId="3D995937">
            <w:pPr>
              <w:keepNext w:val="0"/>
              <w:keepLines w:val="0"/>
              <w:pageBreakBefore w:val="0"/>
              <w:widowControl w:val="0"/>
              <w:kinsoku/>
              <w:wordWrap/>
              <w:overflowPunct/>
              <w:topLinePunct w:val="0"/>
              <w:autoSpaceDE/>
              <w:autoSpaceDN/>
              <w:bidi w:val="0"/>
              <w:adjustRightInd/>
              <w:snapToGrid/>
              <w:spacing w:line="240" w:lineRule="auto"/>
              <w:ind w:left="-57" w:leftChars="0" w:right="-57" w:rightChars="0" w:firstLine="0" w:firstLineChars="0"/>
              <w:jc w:val="center"/>
              <w:textAlignment w:val="auto"/>
              <w:rPr>
                <w:rFonts w:hint="default" w:ascii="Times New Roman" w:hAnsi="Times New Roman" w:eastAsia="方正仿宋_GBK" w:cs="Times New Roman"/>
                <w:color w:val="auto"/>
                <w:sz w:val="24"/>
                <w:szCs w:val="24"/>
                <w:highlight w:val="none"/>
                <w:vertAlign w:val="baseline"/>
                <w:lang w:val="en-US" w:eastAsia="zh-CN"/>
              </w:rPr>
            </w:pPr>
            <w:r>
              <w:rPr>
                <w:rFonts w:hint="default" w:ascii="Times New Roman" w:hAnsi="Times New Roman" w:eastAsia="方正仿宋_GBK" w:cs="Times New Roman"/>
                <w:color w:val="auto"/>
                <w:sz w:val="24"/>
                <w:szCs w:val="24"/>
                <w:highlight w:val="none"/>
                <w:vertAlign w:val="baseline"/>
                <w:lang w:val="en-US" w:eastAsia="zh-CN"/>
              </w:rPr>
              <w:t>3560</w:t>
            </w:r>
          </w:p>
        </w:tc>
        <w:tc>
          <w:tcPr>
            <w:tcW w:w="913" w:type="dxa"/>
            <w:tcBorders>
              <w:tl2br w:val="nil"/>
              <w:tr2bl w:val="nil"/>
            </w:tcBorders>
            <w:vAlign w:val="center"/>
          </w:tcPr>
          <w:p w14:paraId="74E717DD">
            <w:pPr>
              <w:keepNext w:val="0"/>
              <w:keepLines w:val="0"/>
              <w:pageBreakBefore w:val="0"/>
              <w:widowControl w:val="0"/>
              <w:kinsoku/>
              <w:wordWrap/>
              <w:overflowPunct/>
              <w:topLinePunct w:val="0"/>
              <w:autoSpaceDE/>
              <w:autoSpaceDN/>
              <w:bidi w:val="0"/>
              <w:adjustRightInd/>
              <w:snapToGrid/>
              <w:spacing w:line="240" w:lineRule="auto"/>
              <w:ind w:left="-57" w:leftChars="0" w:right="-57" w:rightChars="0" w:firstLine="0" w:firstLineChars="0"/>
              <w:jc w:val="center"/>
              <w:textAlignment w:val="auto"/>
              <w:rPr>
                <w:rFonts w:hint="default" w:ascii="Times New Roman" w:hAnsi="Times New Roman" w:eastAsia="方正仿宋_GBK" w:cs="Times New Roman"/>
                <w:color w:val="auto"/>
                <w:sz w:val="24"/>
                <w:szCs w:val="24"/>
                <w:highlight w:val="none"/>
                <w:vertAlign w:val="baseline"/>
                <w:lang w:val="en-US" w:eastAsia="zh-CN"/>
              </w:rPr>
            </w:pPr>
            <w:r>
              <w:rPr>
                <w:rFonts w:hint="default" w:ascii="Times New Roman" w:hAnsi="Times New Roman" w:eastAsia="方正仿宋_GBK" w:cs="Times New Roman"/>
                <w:color w:val="auto"/>
                <w:sz w:val="24"/>
                <w:szCs w:val="24"/>
                <w:highlight w:val="none"/>
                <w:vertAlign w:val="baseline"/>
                <w:lang w:val="en-US" w:eastAsia="zh-CN"/>
              </w:rPr>
              <w:t>822</w:t>
            </w:r>
          </w:p>
        </w:tc>
        <w:tc>
          <w:tcPr>
            <w:tcW w:w="1137" w:type="dxa"/>
            <w:tcBorders>
              <w:tl2br w:val="nil"/>
              <w:tr2bl w:val="nil"/>
            </w:tcBorders>
            <w:vAlign w:val="center"/>
          </w:tcPr>
          <w:p w14:paraId="013EE95D">
            <w:pPr>
              <w:keepNext w:val="0"/>
              <w:keepLines w:val="0"/>
              <w:pageBreakBefore w:val="0"/>
              <w:widowControl w:val="0"/>
              <w:kinsoku/>
              <w:wordWrap/>
              <w:overflowPunct/>
              <w:topLinePunct w:val="0"/>
              <w:autoSpaceDE/>
              <w:autoSpaceDN/>
              <w:bidi w:val="0"/>
              <w:adjustRightInd/>
              <w:snapToGrid/>
              <w:spacing w:line="240" w:lineRule="auto"/>
              <w:ind w:left="-57" w:leftChars="0" w:right="-57" w:rightChars="0" w:firstLine="0" w:firstLineChars="0"/>
              <w:jc w:val="center"/>
              <w:textAlignment w:val="auto"/>
              <w:rPr>
                <w:rFonts w:hint="default" w:ascii="Times New Roman" w:hAnsi="Times New Roman" w:eastAsia="方正仿宋_GBK" w:cs="Times New Roman"/>
                <w:color w:val="auto"/>
                <w:sz w:val="24"/>
                <w:szCs w:val="24"/>
                <w:highlight w:val="none"/>
                <w:vertAlign w:val="baseline"/>
                <w:lang w:val="en-US" w:eastAsia="zh-CN"/>
              </w:rPr>
            </w:pPr>
            <w:r>
              <w:rPr>
                <w:rFonts w:hint="default" w:ascii="Times New Roman" w:hAnsi="Times New Roman" w:eastAsia="方正仿宋_GBK" w:cs="Times New Roman"/>
                <w:color w:val="auto"/>
                <w:sz w:val="24"/>
                <w:szCs w:val="24"/>
                <w:highlight w:val="none"/>
                <w:vertAlign w:val="baseline"/>
                <w:lang w:val="en-US" w:eastAsia="zh-CN"/>
              </w:rPr>
              <w:t>1761</w:t>
            </w:r>
          </w:p>
        </w:tc>
        <w:tc>
          <w:tcPr>
            <w:tcW w:w="1750" w:type="dxa"/>
            <w:tcBorders>
              <w:tl2br w:val="nil"/>
              <w:tr2bl w:val="nil"/>
            </w:tcBorders>
            <w:vAlign w:val="center"/>
          </w:tcPr>
          <w:p w14:paraId="0A90833F">
            <w:pPr>
              <w:keepNext w:val="0"/>
              <w:keepLines w:val="0"/>
              <w:pageBreakBefore w:val="0"/>
              <w:widowControl w:val="0"/>
              <w:kinsoku/>
              <w:wordWrap/>
              <w:overflowPunct/>
              <w:topLinePunct w:val="0"/>
              <w:autoSpaceDE/>
              <w:autoSpaceDN/>
              <w:bidi w:val="0"/>
              <w:adjustRightInd/>
              <w:snapToGrid/>
              <w:spacing w:line="240" w:lineRule="auto"/>
              <w:ind w:left="-57" w:leftChars="0" w:right="-57" w:rightChars="0" w:firstLine="0" w:firstLineChars="0"/>
              <w:jc w:val="center"/>
              <w:textAlignment w:val="auto"/>
              <w:rPr>
                <w:rFonts w:hint="default" w:ascii="Times New Roman" w:hAnsi="Times New Roman" w:eastAsia="方正仿宋_GBK" w:cs="Times New Roman"/>
                <w:color w:val="auto"/>
                <w:sz w:val="24"/>
                <w:szCs w:val="24"/>
                <w:highlight w:val="none"/>
                <w:vertAlign w:val="baseline"/>
                <w:lang w:val="en-US" w:eastAsia="zh-CN"/>
              </w:rPr>
            </w:pPr>
            <w:r>
              <w:rPr>
                <w:rFonts w:hint="default" w:ascii="Times New Roman" w:hAnsi="Times New Roman" w:eastAsia="方正仿宋_GBK" w:cs="Times New Roman"/>
                <w:color w:val="auto"/>
                <w:sz w:val="24"/>
                <w:szCs w:val="24"/>
                <w:highlight w:val="none"/>
                <w:vertAlign w:val="baseline"/>
                <w:lang w:val="en-US" w:eastAsia="zh-CN"/>
              </w:rPr>
              <w:t>752/229</w:t>
            </w:r>
          </w:p>
        </w:tc>
      </w:tr>
    </w:tbl>
    <w:p w14:paraId="29240B6E">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color w:val="auto"/>
          <w:sz w:val="32"/>
          <w:szCs w:val="32"/>
          <w:highlight w:val="none"/>
          <w:lang w:val="en-US" w:eastAsia="zh-CN"/>
        </w:rPr>
      </w:pPr>
    </w:p>
    <w:p w14:paraId="1124EE80">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方正黑体_GBK" w:cs="Times New Roman"/>
          <w:color w:val="auto"/>
          <w:sz w:val="32"/>
          <w:szCs w:val="32"/>
          <w:highlight w:val="none"/>
          <w:lang w:val="en-US" w:eastAsia="zh-CN"/>
        </w:rPr>
      </w:pPr>
      <w:r>
        <w:rPr>
          <w:rFonts w:hint="default" w:ascii="Times New Roman" w:hAnsi="Times New Roman" w:eastAsia="方正黑体_GBK" w:cs="Times New Roman"/>
          <w:color w:val="auto"/>
          <w:sz w:val="32"/>
          <w:szCs w:val="32"/>
          <w:highlight w:val="none"/>
          <w:lang w:val="en-US" w:eastAsia="zh-CN"/>
        </w:rPr>
        <w:t>九、文化、旅游、卫生和体育</w:t>
      </w:r>
    </w:p>
    <w:p w14:paraId="0E507466">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楷体_GBK" w:cs="Times New Roman"/>
          <w:b/>
          <w:bCs/>
          <w:color w:val="auto"/>
          <w:sz w:val="32"/>
          <w:szCs w:val="32"/>
          <w:highlight w:val="none"/>
          <w:lang w:val="en-US" w:eastAsia="zh-CN"/>
        </w:rPr>
      </w:pPr>
    </w:p>
    <w:p w14:paraId="1BC98D02">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_GBK" w:cs="Times New Roman"/>
          <w:color w:val="auto"/>
          <w:sz w:val="32"/>
          <w:szCs w:val="32"/>
          <w:highlight w:val="none"/>
          <w:lang w:val="en-US" w:eastAsia="zh-CN"/>
        </w:rPr>
      </w:pPr>
      <w:r>
        <w:rPr>
          <w:rFonts w:hint="default" w:ascii="Times New Roman" w:hAnsi="Times New Roman" w:eastAsia="方正楷体_GBK" w:cs="Times New Roman"/>
          <w:b/>
          <w:bCs/>
          <w:color w:val="auto"/>
          <w:sz w:val="32"/>
          <w:szCs w:val="32"/>
          <w:highlight w:val="none"/>
          <w:lang w:val="en-US" w:eastAsia="zh-CN"/>
        </w:rPr>
        <w:t>文化事业繁荣发展。</w:t>
      </w:r>
      <w:r>
        <w:rPr>
          <w:rFonts w:hint="default" w:ascii="Times New Roman" w:hAnsi="Times New Roman" w:eastAsia="方正仿宋_GBK" w:cs="Times New Roman"/>
          <w:color w:val="auto"/>
          <w:sz w:val="32"/>
          <w:szCs w:val="32"/>
          <w:highlight w:val="none"/>
          <w:lang w:val="en-US" w:eastAsia="zh-CN"/>
        </w:rPr>
        <w:t>文化遗产保护利用扎实推进，实施信坝遗址保护修缮工程和洪泽区文物安全综合管理实验区项目。蒋坝记忆馆入选省级新型公共文化空间打造对象。新增老子山传统刻纸等10项区级非物质文化遗产代表性项目，开展非遗传承及培训活动50余场。小康艺术团入选省级优秀群众文化团队培育对象。依托新媒体平台推出“大海说宝”系列文物宣传短视频17期，播放量达8万余次。公益性文化惠民活动深入开展，全年开展活动330场，百姓文化艺术周吸引观众超10万人次，“渔歌大舞台”文旅直播推介活动综合曝光量超1200万人次。</w:t>
      </w:r>
    </w:p>
    <w:p w14:paraId="10B02770">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_GBK" w:cs="Times New Roman"/>
          <w:color w:val="auto"/>
          <w:sz w:val="32"/>
          <w:szCs w:val="32"/>
          <w:highlight w:val="none"/>
          <w:lang w:val="en-US" w:eastAsia="zh-CN"/>
        </w:rPr>
      </w:pPr>
      <w:r>
        <w:rPr>
          <w:rFonts w:hint="default" w:ascii="Times New Roman" w:hAnsi="Times New Roman" w:eastAsia="方正楷体_GBK" w:cs="Times New Roman"/>
          <w:b/>
          <w:bCs/>
          <w:color w:val="auto"/>
          <w:sz w:val="32"/>
          <w:szCs w:val="32"/>
          <w:highlight w:val="none"/>
          <w:lang w:val="en-US" w:eastAsia="zh-CN"/>
        </w:rPr>
        <w:t>旅游产业快速发展。</w:t>
      </w:r>
      <w:r>
        <w:rPr>
          <w:rFonts w:hint="default" w:ascii="Times New Roman" w:hAnsi="Times New Roman" w:eastAsia="方正仿宋_GBK" w:cs="Times New Roman"/>
          <w:color w:val="auto"/>
          <w:sz w:val="32"/>
          <w:szCs w:val="32"/>
          <w:highlight w:val="none"/>
          <w:lang w:val="en-US" w:eastAsia="zh-CN"/>
        </w:rPr>
        <w:t>淮安熊出没乐园建成开园，与淮安方特东方欲晓主题乐园形成联动格局。洪泽湖旅游公路入选2025年度中国美丽公路项目，洪泽湖古堰景区上榜长三角地区体育旅游精品目的地，“融合文体旅康激发消费潜能”案例入选江苏省体旅融合发展优秀案例。成功举办古堰半程马拉松等重量级赛事，开展蒋坝螺蛳美食旅游季、洪泽湖大闸蟹市集等特色活动，其中蒋坝螺蛳美食旅游季接待游客超140万人次，实现旅游收入超7600万元。国庆中秋“双节”期间，全区接待游客85.63万人次，同比增长74.86%。</w:t>
      </w:r>
    </w:p>
    <w:p w14:paraId="19DBDDF2">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_GBK" w:cs="Times New Roman"/>
          <w:color w:val="auto"/>
          <w:sz w:val="32"/>
          <w:szCs w:val="32"/>
          <w:highlight w:val="none"/>
          <w:lang w:val="en-US" w:eastAsia="zh-CN"/>
        </w:rPr>
      </w:pPr>
      <w:r>
        <w:rPr>
          <w:rFonts w:hint="default" w:ascii="Times New Roman" w:hAnsi="Times New Roman" w:eastAsia="方正楷体_GBK" w:cs="Times New Roman"/>
          <w:b/>
          <w:bCs/>
          <w:color w:val="auto"/>
          <w:sz w:val="32"/>
          <w:szCs w:val="32"/>
          <w:highlight w:val="none"/>
          <w:lang w:val="en-US" w:eastAsia="zh-CN"/>
        </w:rPr>
        <w:t>卫生服务能力增强。</w:t>
      </w:r>
      <w:r>
        <w:rPr>
          <w:rFonts w:hint="default" w:ascii="Times New Roman" w:hAnsi="Times New Roman" w:eastAsia="方正仿宋_GBK" w:cs="Times New Roman"/>
          <w:color w:val="auto"/>
          <w:sz w:val="32"/>
          <w:szCs w:val="32"/>
          <w:highlight w:val="none"/>
          <w:lang w:val="en-US" w:eastAsia="zh-CN"/>
        </w:rPr>
        <w:t>区人民医院加入南京鼓楼医院集团，三级综合医院创建通过市级初评；区中医院建成江苏省中医院中西医结合肺结节临床医学创新中心分中心及2个长三角名中医工作室；区精神卫生中心（黄集）全面运营。全区拥有医疗卫生机构166个，其中二级甲等综合医院、中医院、妇幼保健院各1所，疾病预防控制机构1个。每千人医师数、护士数、床位数分别达到3.29人、3.45人、5.06张。持续推进电子健康档案向签约居民开放。全区普通人群和重点人群家庭医生签约率分别达32.3%和77.06%，建成基层专家工作室4个。</w:t>
      </w:r>
    </w:p>
    <w:p w14:paraId="3F5ECB79">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default" w:ascii="Times New Roman" w:hAnsi="Times New Roman" w:eastAsia="方正仿宋_GBK" w:cs="Times New Roman"/>
          <w:b w:val="0"/>
          <w:bCs w:val="0"/>
          <w:color w:val="auto"/>
          <w:sz w:val="32"/>
          <w:szCs w:val="32"/>
          <w:highlight w:val="none"/>
          <w:lang w:val="en-US" w:eastAsia="zh-CN"/>
        </w:rPr>
      </w:pPr>
      <w:r>
        <w:rPr>
          <w:rFonts w:hint="default" w:ascii="Times New Roman" w:hAnsi="Times New Roman" w:eastAsia="方正楷体_GBK" w:cs="Times New Roman"/>
          <w:b/>
          <w:bCs/>
          <w:color w:val="auto"/>
          <w:sz w:val="32"/>
          <w:szCs w:val="32"/>
          <w:highlight w:val="none"/>
          <w:lang w:val="en-US" w:eastAsia="zh-CN"/>
        </w:rPr>
        <w:t>体育事业蓬勃推进。</w:t>
      </w:r>
      <w:r>
        <w:rPr>
          <w:rFonts w:hint="default" w:ascii="Times New Roman" w:hAnsi="Times New Roman" w:eastAsia="方正仿宋_GBK" w:cs="Times New Roman"/>
          <w:b w:val="0"/>
          <w:bCs w:val="0"/>
          <w:color w:val="auto"/>
          <w:sz w:val="32"/>
          <w:szCs w:val="32"/>
          <w:highlight w:val="none"/>
          <w:lang w:val="en-US" w:eastAsia="zh-CN"/>
        </w:rPr>
        <w:t>建成开发区体育公园1个，打造健身步道5公里。承办国家级赛事2场、省级赛事4场，累计开展各类体育活动超100场，参与人数超8万人次。在省武术锦标赛中斩获7金6银6铜的优异成绩。</w:t>
      </w:r>
    </w:p>
    <w:p w14:paraId="090B3699">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方正楷体_GBK" w:cs="Times New Roman"/>
          <w:b/>
          <w:bCs/>
          <w:color w:val="auto"/>
          <w:sz w:val="32"/>
          <w:szCs w:val="32"/>
          <w:highlight w:val="none"/>
          <w:lang w:val="en-US" w:eastAsia="zh-CN"/>
        </w:rPr>
      </w:pPr>
    </w:p>
    <w:p w14:paraId="3019D76B">
      <w:pPr>
        <w:keepNext w:val="0"/>
        <w:keepLines w:val="0"/>
        <w:pageBreakBefore w:val="0"/>
        <w:widowControl w:val="0"/>
        <w:numPr>
          <w:ilvl w:val="0"/>
          <w:numId w:val="2"/>
        </w:numPr>
        <w:kinsoku/>
        <w:wordWrap/>
        <w:overflowPunct/>
        <w:topLinePunct w:val="0"/>
        <w:autoSpaceDE/>
        <w:autoSpaceDN/>
        <w:bidi w:val="0"/>
        <w:adjustRightInd/>
        <w:snapToGrid/>
        <w:spacing w:line="520" w:lineRule="exact"/>
        <w:jc w:val="center"/>
        <w:textAlignment w:val="auto"/>
        <w:rPr>
          <w:rFonts w:hint="default" w:ascii="Times New Roman" w:hAnsi="Times New Roman" w:eastAsia="方正黑体_GBK" w:cs="Times New Roman"/>
          <w:color w:val="auto"/>
          <w:sz w:val="32"/>
          <w:szCs w:val="32"/>
          <w:highlight w:val="none"/>
          <w:lang w:val="en-US" w:eastAsia="zh-CN"/>
        </w:rPr>
      </w:pPr>
      <w:r>
        <w:rPr>
          <w:rFonts w:hint="default" w:ascii="Times New Roman" w:hAnsi="Times New Roman" w:eastAsia="方正黑体_GBK" w:cs="Times New Roman"/>
          <w:color w:val="auto"/>
          <w:sz w:val="32"/>
          <w:szCs w:val="32"/>
          <w:highlight w:val="none"/>
          <w:lang w:val="en-US" w:eastAsia="zh-CN"/>
        </w:rPr>
        <w:t>城市建设</w:t>
      </w:r>
    </w:p>
    <w:p w14:paraId="1A97D3B7">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default" w:ascii="Times New Roman" w:hAnsi="Times New Roman" w:eastAsia="方正黑体_GBK" w:cs="Times New Roman"/>
          <w:color w:val="auto"/>
          <w:sz w:val="32"/>
          <w:szCs w:val="32"/>
          <w:highlight w:val="none"/>
          <w:lang w:val="en-US" w:eastAsia="zh-CN"/>
        </w:rPr>
      </w:pPr>
    </w:p>
    <w:p w14:paraId="39C55EC6">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_GBK" w:cs="Times New Roman"/>
          <w:color w:val="auto"/>
          <w:sz w:val="32"/>
          <w:szCs w:val="32"/>
          <w:highlight w:val="none"/>
          <w:lang w:val="en-US" w:eastAsia="zh-CN"/>
        </w:rPr>
      </w:pPr>
      <w:r>
        <w:rPr>
          <w:rFonts w:hint="default" w:ascii="Times New Roman" w:hAnsi="Times New Roman" w:eastAsia="方正楷体_GBK" w:cs="Times New Roman"/>
          <w:b/>
          <w:bCs/>
          <w:color w:val="auto"/>
          <w:sz w:val="32"/>
          <w:szCs w:val="32"/>
          <w:highlight w:val="none"/>
          <w:lang w:val="en-US" w:eastAsia="zh-CN"/>
        </w:rPr>
        <w:t>城市建设全面提升。</w:t>
      </w:r>
      <w:r>
        <w:rPr>
          <w:rFonts w:hint="default" w:ascii="Times New Roman" w:hAnsi="Times New Roman" w:eastAsia="方正仿宋_GBK" w:cs="Times New Roman"/>
          <w:color w:val="auto"/>
          <w:sz w:val="32"/>
          <w:szCs w:val="32"/>
          <w:highlight w:val="none"/>
          <w:lang w:eastAsia="zh-CN"/>
        </w:rPr>
        <w:t>全</w:t>
      </w:r>
      <w:r>
        <w:rPr>
          <w:rFonts w:hint="default" w:ascii="Times New Roman" w:hAnsi="Times New Roman" w:eastAsia="方正仿宋_GBK" w:cs="Times New Roman"/>
          <w:color w:val="auto"/>
          <w:sz w:val="32"/>
          <w:szCs w:val="32"/>
          <w:highlight w:val="none"/>
        </w:rPr>
        <w:t>区共实施中心城市建设重点项目3个，其中续建项目2个，新建项目1个，</w:t>
      </w:r>
      <w:r>
        <w:rPr>
          <w:rFonts w:hint="default" w:ascii="Times New Roman" w:hAnsi="Times New Roman" w:eastAsia="方正仿宋_GBK" w:cs="Times New Roman"/>
          <w:color w:val="auto"/>
          <w:sz w:val="32"/>
          <w:szCs w:val="32"/>
          <w:highlight w:val="none"/>
          <w:lang w:eastAsia="zh-CN"/>
        </w:rPr>
        <w:t>全年累计完成投资</w:t>
      </w:r>
      <w:r>
        <w:rPr>
          <w:rFonts w:hint="default" w:ascii="Times New Roman" w:hAnsi="Times New Roman" w:eastAsia="方正仿宋_GBK" w:cs="Times New Roman"/>
          <w:color w:val="auto"/>
          <w:sz w:val="32"/>
          <w:szCs w:val="32"/>
          <w:highlight w:val="none"/>
        </w:rPr>
        <w:t>6.95亿元，主要包含宁淮铁路洪泽站综合客运枢纽、洪泽区城区道路提升改造工程、洪泽区经济开发区道路建设工程。</w:t>
      </w:r>
      <w:r>
        <w:rPr>
          <w:rFonts w:hint="default" w:ascii="Times New Roman" w:hAnsi="Times New Roman" w:eastAsia="方正仿宋_GBK" w:cs="Times New Roman"/>
          <w:color w:val="auto"/>
          <w:sz w:val="32"/>
          <w:szCs w:val="32"/>
          <w:highlight w:val="none"/>
          <w:lang w:val="en-US" w:eastAsia="zh-CN"/>
        </w:rPr>
        <w:t>全年投入6000万元完成7个镇</w:t>
      </w:r>
      <w:r>
        <w:rPr>
          <w:rFonts w:hint="eastAsia" w:ascii="Times New Roman" w:hAnsi="Times New Roman" w:eastAsia="方正仿宋_GBK" w:cs="Times New Roman"/>
          <w:color w:val="auto"/>
          <w:sz w:val="32"/>
          <w:szCs w:val="32"/>
          <w:highlight w:val="none"/>
          <w:lang w:val="en-US" w:eastAsia="zh-CN"/>
        </w:rPr>
        <w:t>街</w:t>
      </w:r>
      <w:r>
        <w:rPr>
          <w:rFonts w:hint="default" w:ascii="Times New Roman" w:hAnsi="Times New Roman" w:eastAsia="方正仿宋_GBK" w:cs="Times New Roman"/>
          <w:color w:val="auto"/>
          <w:sz w:val="32"/>
          <w:szCs w:val="32"/>
          <w:highlight w:val="none"/>
          <w:lang w:val="en-US" w:eastAsia="zh-CN"/>
        </w:rPr>
        <w:t>污水管网修复改造，城区人民路、大庆路等道路改造工程全部完工，新增电动自行车充电点216处、接口3390个，通过人防改造释放车位约2000个，城区易涝点从12个减少至2个，完成农村危房改造14户。全区改建幸福大道、人民路、新建路、大庆南路、大庆北路等道路，面积</w:t>
      </w:r>
      <w:r>
        <w:rPr>
          <w:rFonts w:hint="eastAsia" w:ascii="Times New Roman" w:hAnsi="Times New Roman" w:eastAsia="方正仿宋_GBK" w:cs="Times New Roman"/>
          <w:color w:val="auto"/>
          <w:sz w:val="32"/>
          <w:szCs w:val="32"/>
          <w:highlight w:val="none"/>
          <w:lang w:val="en-US" w:eastAsia="zh-CN"/>
        </w:rPr>
        <w:t>达</w:t>
      </w:r>
      <w:r>
        <w:rPr>
          <w:rFonts w:hint="default" w:ascii="Times New Roman" w:hAnsi="Times New Roman" w:eastAsia="方正仿宋_GBK" w:cs="Times New Roman"/>
          <w:color w:val="auto"/>
          <w:sz w:val="32"/>
          <w:szCs w:val="32"/>
          <w:highlight w:val="none"/>
          <w:lang w:val="en-US" w:eastAsia="zh-CN"/>
        </w:rPr>
        <w:t>20万㎡；同步改建污水管道1.1km，雨水管道1.7km；维修道路面积4500㎡。全区建成绿地总面积达1064.18公顷，绿化覆盖面积1116.18公顷，绿地率达40.88%，绿化覆盖率达42.9%，公园绿地面积315.83公顷。</w:t>
      </w:r>
    </w:p>
    <w:p w14:paraId="39D90505">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color w:val="auto"/>
          <w:sz w:val="32"/>
          <w:szCs w:val="32"/>
          <w:highlight w:val="none"/>
        </w:rPr>
      </w:pPr>
    </w:p>
    <w:p w14:paraId="37D03752">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方正黑体_GBK" w:cs="Times New Roman"/>
          <w:color w:val="auto"/>
          <w:sz w:val="32"/>
          <w:szCs w:val="32"/>
          <w:highlight w:val="none"/>
          <w:lang w:val="en-US" w:eastAsia="zh-CN"/>
        </w:rPr>
      </w:pPr>
      <w:r>
        <w:rPr>
          <w:rFonts w:hint="default" w:ascii="Times New Roman" w:hAnsi="Times New Roman" w:eastAsia="方正黑体_GBK" w:cs="Times New Roman"/>
          <w:color w:val="auto"/>
          <w:sz w:val="32"/>
          <w:szCs w:val="32"/>
          <w:highlight w:val="none"/>
          <w:lang w:val="en-US" w:eastAsia="zh-CN"/>
        </w:rPr>
        <w:t>十一、环境保护和安全生产</w:t>
      </w:r>
    </w:p>
    <w:p w14:paraId="61C0480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highlight w:val="none"/>
          <w:lang w:val="en-US" w:eastAsia="zh-CN"/>
        </w:rPr>
      </w:pPr>
    </w:p>
    <w:p w14:paraId="02C5DE1B">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_GBK" w:cs="Times New Roman"/>
          <w:color w:val="auto"/>
          <w:sz w:val="32"/>
          <w:szCs w:val="32"/>
          <w:highlight w:val="none"/>
          <w:lang w:val="en-US" w:eastAsia="zh-CN"/>
        </w:rPr>
      </w:pPr>
      <w:r>
        <w:rPr>
          <w:rFonts w:hint="default" w:ascii="Times New Roman" w:hAnsi="Times New Roman" w:eastAsia="方正楷体_GBK" w:cs="Times New Roman"/>
          <w:b/>
          <w:bCs/>
          <w:color w:val="auto"/>
          <w:sz w:val="32"/>
          <w:szCs w:val="32"/>
          <w:highlight w:val="none"/>
          <w:lang w:val="en-US" w:eastAsia="zh-CN"/>
        </w:rPr>
        <w:t>生态环境不断优化。</w:t>
      </w:r>
      <w:r>
        <w:rPr>
          <w:rFonts w:hint="default" w:ascii="Times New Roman" w:hAnsi="Times New Roman" w:eastAsia="方正仿宋_GBK" w:cs="Times New Roman"/>
          <w:color w:val="auto"/>
          <w:sz w:val="32"/>
          <w:szCs w:val="32"/>
          <w:highlight w:val="none"/>
          <w:lang w:val="en-US" w:eastAsia="zh-CN"/>
        </w:rPr>
        <w:t>扎实推进生态保护修复，2个“国家山水工程”累计完成生态保护修复总面积7839.05公顷；淮河流域入河入湖排污口整治完成率100%，重点建设用地安全利用率稳定保持100%。持续深化污染综合治理，全年农村生活污水治理（管控）率达95.45%，推动4家企业实施能源转型改造，完成4项重点设施减排任务，落地9项VOCs治理工程及6项其他减排项目。环境质量稳步向好，全区</w:t>
      </w:r>
      <w:r>
        <w:rPr>
          <w:rFonts w:hint="eastAsia" w:ascii="Times New Roman" w:hAnsi="Times New Roman" w:eastAsia="方正仿宋_GBK" w:cs="Times New Roman"/>
          <w:color w:val="auto"/>
          <w:sz w:val="32"/>
          <w:szCs w:val="32"/>
          <w:highlight w:val="none"/>
          <w:lang w:val="en-US" w:eastAsia="zh-CN"/>
        </w:rPr>
        <w:t>年均</w:t>
      </w:r>
      <w:r>
        <w:rPr>
          <w:rFonts w:hint="default" w:ascii="Times New Roman" w:hAnsi="Times New Roman" w:eastAsia="方正仿宋_GBK" w:cs="Times New Roman"/>
          <w:color w:val="auto"/>
          <w:sz w:val="32"/>
          <w:szCs w:val="32"/>
          <w:highlight w:val="none"/>
          <w:lang w:val="en-US" w:eastAsia="zh-CN"/>
        </w:rPr>
        <w:t>PM2.5浓度31.7微克/立方米，空气优良天数比率84.4%；地表水国省考断面优Ⅲ比例</w:t>
      </w:r>
      <w:r>
        <w:rPr>
          <w:rFonts w:hint="eastAsia" w:ascii="Times New Roman" w:hAnsi="Times New Roman" w:eastAsia="方正仿宋_GBK" w:cs="Times New Roman"/>
          <w:color w:val="auto"/>
          <w:sz w:val="32"/>
          <w:szCs w:val="32"/>
          <w:highlight w:val="none"/>
          <w:lang w:val="en-US" w:eastAsia="zh-CN"/>
        </w:rPr>
        <w:t>达</w:t>
      </w:r>
      <w:r>
        <w:rPr>
          <w:rFonts w:hint="default" w:ascii="Times New Roman" w:hAnsi="Times New Roman" w:eastAsia="方正仿宋_GBK" w:cs="Times New Roman"/>
          <w:color w:val="auto"/>
          <w:sz w:val="32"/>
          <w:szCs w:val="32"/>
          <w:highlight w:val="none"/>
          <w:lang w:val="en-US" w:eastAsia="zh-CN"/>
        </w:rPr>
        <w:t>90%，水源地水质稳定达标。</w:t>
      </w:r>
    </w:p>
    <w:p w14:paraId="4B3F59C7">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_GBK" w:cs="Times New Roman"/>
          <w:color w:val="auto"/>
          <w:sz w:val="32"/>
          <w:szCs w:val="32"/>
          <w:highlight w:val="none"/>
          <w:lang w:val="en-US" w:eastAsia="zh-CN"/>
        </w:rPr>
      </w:pPr>
      <w:r>
        <w:rPr>
          <w:rFonts w:hint="default" w:ascii="Times New Roman" w:hAnsi="Times New Roman" w:eastAsia="方正楷体_GBK" w:cs="Times New Roman"/>
          <w:b/>
          <w:bCs/>
          <w:color w:val="auto"/>
          <w:sz w:val="32"/>
          <w:szCs w:val="32"/>
          <w:highlight w:val="none"/>
          <w:lang w:val="en-US" w:eastAsia="zh-CN"/>
        </w:rPr>
        <w:t>安全生产总体平稳。</w:t>
      </w:r>
      <w:r>
        <w:rPr>
          <w:rFonts w:hint="default" w:ascii="Times New Roman" w:hAnsi="Times New Roman" w:eastAsia="方正仿宋_GBK" w:cs="Times New Roman"/>
          <w:color w:val="auto"/>
          <w:sz w:val="32"/>
          <w:szCs w:val="32"/>
          <w:highlight w:val="none"/>
          <w:lang w:val="en-US" w:eastAsia="zh-CN"/>
        </w:rPr>
        <w:t>全年各类安全事故死亡人数3人，较上年减少40%。亿元GDP安全事故死亡率为0.0060，同比下降44.11%。</w:t>
      </w:r>
    </w:p>
    <w:p w14:paraId="3A1B5DE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highlight w:val="none"/>
          <w:lang w:val="en-US" w:eastAsia="zh-CN"/>
        </w:rPr>
      </w:pPr>
    </w:p>
    <w:p w14:paraId="3B255ABC">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方正楷体_GBK" w:cs="Times New Roman"/>
          <w:b/>
          <w:bCs/>
          <w:color w:val="auto"/>
          <w:sz w:val="32"/>
          <w:szCs w:val="32"/>
          <w:highlight w:val="none"/>
          <w:lang w:val="en-US" w:eastAsia="zh-CN"/>
        </w:rPr>
      </w:pPr>
    </w:p>
    <w:p w14:paraId="2FBF05AD">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方正黑体_GBK" w:cs="Times New Roman"/>
          <w:color w:val="auto"/>
          <w:sz w:val="32"/>
          <w:szCs w:val="32"/>
          <w:highlight w:val="none"/>
          <w:lang w:val="en-US" w:eastAsia="zh-CN"/>
        </w:rPr>
      </w:pPr>
      <w:r>
        <w:rPr>
          <w:rFonts w:hint="default" w:ascii="Times New Roman" w:hAnsi="Times New Roman" w:eastAsia="方正黑体_GBK" w:cs="Times New Roman"/>
          <w:color w:val="auto"/>
          <w:sz w:val="32"/>
          <w:szCs w:val="32"/>
          <w:highlight w:val="none"/>
          <w:lang w:val="en-US" w:eastAsia="zh-CN"/>
        </w:rPr>
        <w:t>十二、人口、人民生活和社会保障</w:t>
      </w:r>
    </w:p>
    <w:p w14:paraId="1AB16E76">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楷体_GBK" w:cs="Times New Roman"/>
          <w:b/>
          <w:bCs/>
          <w:color w:val="auto"/>
          <w:sz w:val="32"/>
          <w:szCs w:val="32"/>
          <w:highlight w:val="none"/>
          <w:lang w:val="en-US" w:eastAsia="zh-CN"/>
        </w:rPr>
      </w:pPr>
    </w:p>
    <w:p w14:paraId="4F932E3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楷体_GBK" w:cs="Times New Roman"/>
          <w:b/>
          <w:bCs/>
          <w:color w:val="auto"/>
          <w:sz w:val="32"/>
          <w:szCs w:val="32"/>
          <w:highlight w:val="none"/>
          <w:lang w:val="en-US" w:eastAsia="zh-CN"/>
        </w:rPr>
      </w:pPr>
      <w:r>
        <w:rPr>
          <w:rFonts w:hint="default" w:ascii="Times New Roman" w:hAnsi="Times New Roman" w:eastAsia="方正仿宋_GBK" w:cs="Times New Roman"/>
          <w:color w:val="auto"/>
          <w:sz w:val="32"/>
          <w:szCs w:val="32"/>
          <w:highlight w:val="none"/>
          <w:lang w:val="en-US" w:eastAsia="zh-CN"/>
        </w:rPr>
        <w:t>全年人口出生率2.85‰，下降0.49个千分点；死亡率9.26‰，上升0.38个千分点；人口自然增长率-6.41‰。年末全区户籍人口为35.47万人，比上年减少0.3万人。年末全区常住人口为27.99万人，比上年减少0.2万人。</w:t>
      </w:r>
    </w:p>
    <w:p w14:paraId="4B8E3B85">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_GBK" w:cs="Times New Roman"/>
          <w:color w:val="auto"/>
          <w:sz w:val="32"/>
          <w:szCs w:val="32"/>
          <w:highlight w:val="none"/>
          <w:lang w:val="en-US" w:eastAsia="zh-CN"/>
        </w:rPr>
      </w:pPr>
      <w:r>
        <w:rPr>
          <w:rFonts w:hint="default" w:ascii="Times New Roman" w:hAnsi="Times New Roman" w:eastAsia="方正楷体_GBK" w:cs="Times New Roman"/>
          <w:b/>
          <w:bCs/>
          <w:color w:val="auto"/>
          <w:sz w:val="32"/>
          <w:szCs w:val="32"/>
          <w:highlight w:val="none"/>
          <w:lang w:val="en-US" w:eastAsia="zh-CN"/>
        </w:rPr>
        <w:t>居民收入稳步增长。</w:t>
      </w:r>
      <w:r>
        <w:rPr>
          <w:rFonts w:hint="default" w:ascii="Times New Roman" w:hAnsi="Times New Roman" w:eastAsia="方正仿宋_GBK" w:cs="Times New Roman"/>
          <w:color w:val="auto"/>
          <w:sz w:val="32"/>
          <w:szCs w:val="32"/>
          <w:highlight w:val="none"/>
          <w:lang w:val="en-US" w:eastAsia="zh-CN"/>
        </w:rPr>
        <w:t>全体居民人均可支配收入为43159元，增长5.4%。其中城镇居民人均可支配收入为53587元，增长4.7%；农村居民人均可支配收入为31356元，增长5.8%。</w:t>
      </w:r>
    </w:p>
    <w:p w14:paraId="15ED0871">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_GBK" w:cs="Times New Roman"/>
          <w:color w:val="auto"/>
          <w:sz w:val="32"/>
          <w:szCs w:val="32"/>
          <w:highlight w:val="none"/>
          <w:lang w:val="en-US" w:eastAsia="zh-CN"/>
        </w:rPr>
      </w:pPr>
      <w:r>
        <w:rPr>
          <w:rFonts w:hint="default" w:ascii="Times New Roman" w:hAnsi="Times New Roman" w:eastAsia="方正楷体_GBK" w:cs="Times New Roman"/>
          <w:b/>
          <w:bCs/>
          <w:color w:val="auto"/>
          <w:sz w:val="32"/>
          <w:szCs w:val="32"/>
          <w:highlight w:val="none"/>
          <w:lang w:val="en-US" w:eastAsia="zh-CN"/>
        </w:rPr>
        <w:t>社保体系不断完善。</w:t>
      </w:r>
      <w:r>
        <w:rPr>
          <w:rFonts w:hint="default" w:ascii="Times New Roman" w:hAnsi="Times New Roman" w:eastAsia="方正仿宋_GBK" w:cs="Times New Roman"/>
          <w:color w:val="auto"/>
          <w:sz w:val="32"/>
          <w:szCs w:val="32"/>
          <w:highlight w:val="none"/>
          <w:lang w:val="en-US" w:eastAsia="zh-CN"/>
        </w:rPr>
        <w:t>年末全区城镇参加失业保险职工4.37万人，比上年增加48人；城镇企业参加基本养老保险职工5.57万人，比上年增加了1186人。新增城镇就业2252人，城镇失业人员再就业1768人。城镇职工参加基本医疗保险8.17万人，城乡居民医保参保22.63万人。</w:t>
      </w:r>
    </w:p>
    <w:p w14:paraId="7327728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highlight w:val="none"/>
          <w:lang w:val="en-US" w:eastAsia="zh-CN"/>
        </w:rPr>
      </w:pPr>
    </w:p>
    <w:p w14:paraId="185B61A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highlight w:val="none"/>
          <w:lang w:val="en-US" w:eastAsia="zh-CN"/>
        </w:rPr>
      </w:pPr>
    </w:p>
    <w:p w14:paraId="5E9C36C7">
      <w:pPr>
        <w:keepNext w:val="0"/>
        <w:keepLines w:val="0"/>
        <w:pageBreakBefore w:val="0"/>
        <w:widowControl/>
        <w:kinsoku w:val="0"/>
        <w:wordWrap/>
        <w:overflowPunct/>
        <w:topLinePunct w:val="0"/>
        <w:autoSpaceDE w:val="0"/>
        <w:autoSpaceDN w:val="0"/>
        <w:bidi w:val="0"/>
        <w:adjustRightInd/>
        <w:snapToGrid w:val="0"/>
        <w:spacing w:line="520" w:lineRule="exact"/>
        <w:ind w:left="0" w:firstLine="508" w:firstLineChars="200"/>
        <w:jc w:val="both"/>
        <w:textAlignment w:val="baseline"/>
        <w:rPr>
          <w:rFonts w:hint="default" w:ascii="Times New Roman" w:hAnsi="Times New Roman" w:eastAsia="方正黑体_GBK" w:cs="Times New Roman"/>
          <w:color w:val="auto"/>
          <w:spacing w:val="-13"/>
          <w:sz w:val="28"/>
          <w:szCs w:val="28"/>
          <w:highlight w:val="none"/>
        </w:rPr>
      </w:pPr>
      <w:r>
        <w:rPr>
          <w:rFonts w:hint="default" w:ascii="Times New Roman" w:hAnsi="Times New Roman" w:eastAsia="方正黑体_GBK" w:cs="Times New Roman"/>
          <w:color w:val="auto"/>
          <w:spacing w:val="-13"/>
          <w:sz w:val="28"/>
          <w:szCs w:val="28"/>
          <w:highlight w:val="none"/>
        </w:rPr>
        <w:t>注：</w:t>
      </w:r>
    </w:p>
    <w:p w14:paraId="22317AD3">
      <w:pPr>
        <w:keepNext w:val="0"/>
        <w:keepLines w:val="0"/>
        <w:pageBreakBefore w:val="0"/>
        <w:widowControl/>
        <w:kinsoku w:val="0"/>
        <w:wordWrap/>
        <w:overflowPunct/>
        <w:topLinePunct w:val="0"/>
        <w:autoSpaceDE w:val="0"/>
        <w:autoSpaceDN w:val="0"/>
        <w:bidi w:val="0"/>
        <w:adjustRightInd/>
        <w:snapToGrid w:val="0"/>
        <w:spacing w:line="520" w:lineRule="exact"/>
        <w:ind w:left="0" w:firstLine="508" w:firstLineChars="200"/>
        <w:jc w:val="both"/>
        <w:textAlignment w:val="baseline"/>
        <w:rPr>
          <w:rFonts w:hint="default" w:ascii="Times New Roman" w:hAnsi="Times New Roman" w:eastAsia="楷体" w:cs="Times New Roman"/>
          <w:color w:val="auto"/>
          <w:spacing w:val="-13"/>
          <w:sz w:val="28"/>
          <w:szCs w:val="28"/>
          <w:highlight w:val="none"/>
          <w:lang w:val="en-US" w:eastAsia="zh-CN"/>
        </w:rPr>
      </w:pPr>
      <w:r>
        <w:rPr>
          <w:rFonts w:hint="default" w:ascii="Times New Roman" w:hAnsi="Times New Roman" w:eastAsia="楷体" w:cs="Times New Roman"/>
          <w:color w:val="auto"/>
          <w:spacing w:val="-13"/>
          <w:sz w:val="28"/>
          <w:szCs w:val="28"/>
          <w:highlight w:val="none"/>
          <w:lang w:val="en-US" w:eastAsia="zh-CN"/>
        </w:rPr>
        <w:t>1、部分指标为初步统计。</w:t>
      </w:r>
    </w:p>
    <w:p w14:paraId="4CED42EC">
      <w:pPr>
        <w:keepNext w:val="0"/>
        <w:keepLines w:val="0"/>
        <w:pageBreakBefore w:val="0"/>
        <w:widowControl/>
        <w:kinsoku w:val="0"/>
        <w:wordWrap/>
        <w:overflowPunct/>
        <w:topLinePunct w:val="0"/>
        <w:autoSpaceDE w:val="0"/>
        <w:autoSpaceDN w:val="0"/>
        <w:bidi w:val="0"/>
        <w:adjustRightInd/>
        <w:snapToGrid w:val="0"/>
        <w:spacing w:line="520" w:lineRule="exact"/>
        <w:ind w:left="0" w:firstLine="508" w:firstLineChars="200"/>
        <w:jc w:val="both"/>
        <w:textAlignment w:val="baseline"/>
        <w:rPr>
          <w:rFonts w:hint="default" w:ascii="Times New Roman" w:hAnsi="Times New Roman" w:eastAsia="楷体" w:cs="Times New Roman"/>
          <w:color w:val="auto"/>
          <w:spacing w:val="-13"/>
          <w:sz w:val="28"/>
          <w:szCs w:val="28"/>
          <w:highlight w:val="none"/>
          <w:lang w:val="en-US" w:eastAsia="zh-CN"/>
        </w:rPr>
      </w:pPr>
      <w:r>
        <w:rPr>
          <w:rFonts w:hint="default" w:ascii="Times New Roman" w:hAnsi="Times New Roman" w:eastAsia="楷体" w:cs="Times New Roman"/>
          <w:color w:val="auto"/>
          <w:spacing w:val="-13"/>
          <w:sz w:val="28"/>
          <w:szCs w:val="28"/>
          <w:highlight w:val="none"/>
          <w:lang w:val="en-US" w:eastAsia="zh-CN"/>
        </w:rPr>
        <w:t>2、因邮政公司2023年财务数据发生调整，邮政业务收入增速为调整后数据。</w:t>
      </w:r>
    </w:p>
    <w:p w14:paraId="3418A533">
      <w:pPr>
        <w:keepNext w:val="0"/>
        <w:keepLines w:val="0"/>
        <w:pageBreakBefore w:val="0"/>
        <w:widowControl/>
        <w:kinsoku w:val="0"/>
        <w:wordWrap/>
        <w:overflowPunct/>
        <w:topLinePunct w:val="0"/>
        <w:autoSpaceDE w:val="0"/>
        <w:autoSpaceDN w:val="0"/>
        <w:bidi w:val="0"/>
        <w:adjustRightInd/>
        <w:snapToGrid w:val="0"/>
        <w:spacing w:line="520" w:lineRule="exact"/>
        <w:ind w:left="0" w:firstLine="508" w:firstLineChars="200"/>
        <w:jc w:val="both"/>
        <w:textAlignment w:val="baseline"/>
        <w:rPr>
          <w:rFonts w:hint="default" w:ascii="Times New Roman" w:hAnsi="Times New Roman" w:eastAsia="楷体" w:cs="Times New Roman"/>
          <w:color w:val="auto"/>
          <w:spacing w:val="-13"/>
          <w:sz w:val="28"/>
          <w:szCs w:val="28"/>
          <w:highlight w:val="none"/>
          <w:lang w:val="en-US" w:eastAsia="zh-CN"/>
        </w:rPr>
      </w:pPr>
      <w:r>
        <w:rPr>
          <w:rFonts w:hint="default" w:ascii="Times New Roman" w:hAnsi="Times New Roman" w:eastAsia="楷体" w:cs="Times New Roman"/>
          <w:color w:val="auto"/>
          <w:spacing w:val="-13"/>
          <w:sz w:val="28"/>
          <w:szCs w:val="28"/>
          <w:highlight w:val="none"/>
          <w:lang w:val="en-US" w:eastAsia="zh-CN"/>
        </w:rPr>
        <w:t>3、上年度贸易相关指标数据发生调整。</w:t>
      </w:r>
    </w:p>
    <w:p w14:paraId="440FE93A">
      <w:pPr>
        <w:keepNext w:val="0"/>
        <w:keepLines w:val="0"/>
        <w:pageBreakBefore w:val="0"/>
        <w:widowControl/>
        <w:kinsoku w:val="0"/>
        <w:wordWrap/>
        <w:overflowPunct/>
        <w:topLinePunct w:val="0"/>
        <w:autoSpaceDE w:val="0"/>
        <w:autoSpaceDN w:val="0"/>
        <w:bidi w:val="0"/>
        <w:adjustRightInd/>
        <w:snapToGrid w:val="0"/>
        <w:spacing w:line="520" w:lineRule="exact"/>
        <w:ind w:left="0" w:firstLine="508" w:firstLineChars="200"/>
        <w:jc w:val="both"/>
        <w:textAlignment w:val="baseline"/>
        <w:rPr>
          <w:rFonts w:hint="default" w:ascii="Times New Roman" w:hAnsi="Times New Roman" w:eastAsia="楷体" w:cs="Times New Roman"/>
          <w:color w:val="auto"/>
          <w:spacing w:val="-13"/>
          <w:sz w:val="28"/>
          <w:szCs w:val="28"/>
          <w:highlight w:val="none"/>
          <w:lang w:val="en-US" w:eastAsia="zh-CN"/>
        </w:rPr>
      </w:pPr>
      <w:r>
        <w:rPr>
          <w:rFonts w:hint="default" w:ascii="Times New Roman" w:hAnsi="Times New Roman" w:eastAsia="楷体" w:cs="Times New Roman"/>
          <w:color w:val="auto"/>
          <w:spacing w:val="-13"/>
          <w:sz w:val="28"/>
          <w:szCs w:val="28"/>
          <w:highlight w:val="none"/>
          <w:lang w:val="en-US" w:eastAsia="zh-CN"/>
        </w:rPr>
        <w:t>4、本公报中部分数据因四舍五入的原因，存在总计与分项合计不等的情况。</w:t>
      </w:r>
    </w:p>
    <w:p w14:paraId="164DBABB">
      <w:pPr>
        <w:keepNext w:val="0"/>
        <w:keepLines w:val="0"/>
        <w:pageBreakBefore w:val="0"/>
        <w:widowControl/>
        <w:kinsoku w:val="0"/>
        <w:wordWrap/>
        <w:overflowPunct/>
        <w:topLinePunct w:val="0"/>
        <w:autoSpaceDE w:val="0"/>
        <w:autoSpaceDN w:val="0"/>
        <w:bidi w:val="0"/>
        <w:adjustRightInd/>
        <w:snapToGrid w:val="0"/>
        <w:spacing w:line="520" w:lineRule="exact"/>
        <w:ind w:left="0" w:firstLine="508" w:firstLineChars="200"/>
        <w:jc w:val="both"/>
        <w:textAlignment w:val="baseline"/>
        <w:rPr>
          <w:rFonts w:hint="default" w:ascii="Times New Roman" w:hAnsi="Times New Roman" w:eastAsia="楷体" w:cs="Times New Roman"/>
          <w:color w:val="auto"/>
          <w:spacing w:val="-13"/>
          <w:sz w:val="28"/>
          <w:szCs w:val="28"/>
          <w:highlight w:val="none"/>
          <w:lang w:val="en-US" w:eastAsia="zh-CN"/>
        </w:rPr>
      </w:pPr>
      <w:r>
        <w:rPr>
          <w:rFonts w:hint="default" w:ascii="Times New Roman" w:hAnsi="Times New Roman" w:eastAsia="楷体" w:cs="Times New Roman"/>
          <w:color w:val="auto"/>
          <w:spacing w:val="-13"/>
          <w:sz w:val="28"/>
          <w:szCs w:val="28"/>
          <w:highlight w:val="none"/>
          <w:lang w:val="en-US" w:eastAsia="zh-CN"/>
        </w:rPr>
        <w:t>5、公报中部分指标数据为快报数，最终数据以《洪泽统计年鉴—2025》公布的2025年数据为准。</w:t>
      </w:r>
    </w:p>
    <w:p w14:paraId="6737EA58">
      <w:pPr>
        <w:keepNext w:val="0"/>
        <w:keepLines w:val="0"/>
        <w:pageBreakBefore w:val="0"/>
        <w:widowControl/>
        <w:kinsoku w:val="0"/>
        <w:wordWrap/>
        <w:overflowPunct/>
        <w:topLinePunct w:val="0"/>
        <w:autoSpaceDE w:val="0"/>
        <w:autoSpaceDN w:val="0"/>
        <w:bidi w:val="0"/>
        <w:adjustRightInd/>
        <w:snapToGrid w:val="0"/>
        <w:spacing w:line="520" w:lineRule="exact"/>
        <w:ind w:left="0" w:firstLine="508" w:firstLineChars="200"/>
        <w:jc w:val="both"/>
        <w:textAlignment w:val="baseline"/>
        <w:rPr>
          <w:rFonts w:hint="default" w:ascii="Times New Roman" w:hAnsi="Times New Roman" w:eastAsia="楷体" w:cs="Times New Roman"/>
          <w:color w:val="auto"/>
          <w:spacing w:val="-13"/>
          <w:sz w:val="28"/>
          <w:szCs w:val="28"/>
          <w:highlight w:val="none"/>
          <w:lang w:val="en-US" w:eastAsia="zh-CN"/>
        </w:rPr>
      </w:pPr>
    </w:p>
    <w:p w14:paraId="022678F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highlight w:val="none"/>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微软雅黑">
    <w:altName w:val="方正黑体_GBK"/>
    <w:panose1 w:val="020B0503020204020204"/>
    <w:charset w:val="86"/>
    <w:family w:val="auto"/>
    <w:pitch w:val="default"/>
    <w:sig w:usb0="00000000" w:usb1="00000000" w:usb2="00000016" w:usb3="00000000" w:csb0="0004001F" w:csb1="00000000"/>
  </w:font>
  <w:font w:name="方正黑体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DejaVu Sans">
    <w:panose1 w:val="020B0603030804020204"/>
    <w:charset w:val="00"/>
    <w:family w:val="auto"/>
    <w:pitch w:val="default"/>
    <w:sig w:usb0="E7006EFF" w:usb1="D200FDFF" w:usb2="0A246029" w:usb3="0400200C" w:csb0="600001FF" w:csb1="DFFF0000"/>
  </w:font>
  <w:font w:name="MathJax_Vector">
    <w:panose1 w:val="02000603000000000000"/>
    <w:charset w:val="00"/>
    <w:family w:val="auto"/>
    <w:pitch w:val="default"/>
    <w:sig w:usb0="00000001" w:usb1="0000002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BFED8AF"/>
    <w:multiLevelType w:val="singleLevel"/>
    <w:tmpl w:val="FBFED8AF"/>
    <w:lvl w:ilvl="0" w:tentative="0">
      <w:start w:val="1"/>
      <w:numFmt w:val="chineseCounting"/>
      <w:suff w:val="nothing"/>
      <w:lvlText w:val="%1、"/>
      <w:lvlJc w:val="left"/>
      <w:rPr>
        <w:rFonts w:hint="eastAsia"/>
      </w:rPr>
    </w:lvl>
  </w:abstractNum>
  <w:abstractNum w:abstractNumId="1">
    <w:nsid w:val="77BFDDE5"/>
    <w:multiLevelType w:val="singleLevel"/>
    <w:tmpl w:val="77BFDDE5"/>
    <w:lvl w:ilvl="0" w:tentative="0">
      <w:start w:val="10"/>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C7FDB8F8"/>
    <w:rsid w:val="0E5F4EC6"/>
    <w:rsid w:val="173D45A7"/>
    <w:rsid w:val="1FBFFB20"/>
    <w:rsid w:val="2FF7190E"/>
    <w:rsid w:val="35FE00EF"/>
    <w:rsid w:val="383EC0D2"/>
    <w:rsid w:val="383F41B7"/>
    <w:rsid w:val="3BAB8E2D"/>
    <w:rsid w:val="3DBF70A6"/>
    <w:rsid w:val="3DDF9448"/>
    <w:rsid w:val="3F3F26A5"/>
    <w:rsid w:val="3F5F0954"/>
    <w:rsid w:val="3FBB8D36"/>
    <w:rsid w:val="3FBF2A9F"/>
    <w:rsid w:val="55E95B9A"/>
    <w:rsid w:val="56677501"/>
    <w:rsid w:val="5ABEC767"/>
    <w:rsid w:val="5DBAA760"/>
    <w:rsid w:val="5F6B6E9F"/>
    <w:rsid w:val="5FDF2B7D"/>
    <w:rsid w:val="5FEF28F9"/>
    <w:rsid w:val="65769FF0"/>
    <w:rsid w:val="673FC70C"/>
    <w:rsid w:val="6E079436"/>
    <w:rsid w:val="6EDB17E9"/>
    <w:rsid w:val="6FC9D265"/>
    <w:rsid w:val="6FDF0647"/>
    <w:rsid w:val="6FFF494A"/>
    <w:rsid w:val="736D06DE"/>
    <w:rsid w:val="738B7825"/>
    <w:rsid w:val="74A318F8"/>
    <w:rsid w:val="76BF2CE6"/>
    <w:rsid w:val="76FE966B"/>
    <w:rsid w:val="775F8A4B"/>
    <w:rsid w:val="77734CAB"/>
    <w:rsid w:val="778EBB86"/>
    <w:rsid w:val="77DF58EE"/>
    <w:rsid w:val="77DFB0E9"/>
    <w:rsid w:val="77EBC4EE"/>
    <w:rsid w:val="7AFFF049"/>
    <w:rsid w:val="7B3DDC9C"/>
    <w:rsid w:val="7BD6E098"/>
    <w:rsid w:val="7BFAF68A"/>
    <w:rsid w:val="7BFCE4B6"/>
    <w:rsid w:val="7D67D1AA"/>
    <w:rsid w:val="7EBBC649"/>
    <w:rsid w:val="7ECF9E7A"/>
    <w:rsid w:val="7EFD2790"/>
    <w:rsid w:val="7FDF6790"/>
    <w:rsid w:val="7FEF6E26"/>
    <w:rsid w:val="7FFFD053"/>
    <w:rsid w:val="8ED3AEBE"/>
    <w:rsid w:val="8FE4867F"/>
    <w:rsid w:val="9AFFD48B"/>
    <w:rsid w:val="9EF91F2B"/>
    <w:rsid w:val="9FEF16BB"/>
    <w:rsid w:val="AD7F29D3"/>
    <w:rsid w:val="ADBFAA82"/>
    <w:rsid w:val="B2FF43A2"/>
    <w:rsid w:val="BAE3A28F"/>
    <w:rsid w:val="BE7A5734"/>
    <w:rsid w:val="BEB7053D"/>
    <w:rsid w:val="BF9F8C94"/>
    <w:rsid w:val="BFB73DBE"/>
    <w:rsid w:val="C7FDB8F8"/>
    <w:rsid w:val="CBF7B853"/>
    <w:rsid w:val="CDE3EFA2"/>
    <w:rsid w:val="CF6F4BD7"/>
    <w:rsid w:val="CFDFC493"/>
    <w:rsid w:val="DE5DC975"/>
    <w:rsid w:val="DEDF9D47"/>
    <w:rsid w:val="E3CF9A06"/>
    <w:rsid w:val="E579A8DC"/>
    <w:rsid w:val="E87568C2"/>
    <w:rsid w:val="EDE5DC0D"/>
    <w:rsid w:val="EECD5117"/>
    <w:rsid w:val="F1B5D942"/>
    <w:rsid w:val="F3FC3D53"/>
    <w:rsid w:val="F57EA5C7"/>
    <w:rsid w:val="F6B72B4F"/>
    <w:rsid w:val="F7658FB4"/>
    <w:rsid w:val="F7B6DA9C"/>
    <w:rsid w:val="F7FA341F"/>
    <w:rsid w:val="F9BAC52C"/>
    <w:rsid w:val="F9FA9C49"/>
    <w:rsid w:val="FBAF6E34"/>
    <w:rsid w:val="FCBF792E"/>
    <w:rsid w:val="FCD55DAC"/>
    <w:rsid w:val="FDFD4DB9"/>
    <w:rsid w:val="FED95554"/>
    <w:rsid w:val="FEE71654"/>
    <w:rsid w:val="FF2F85E2"/>
    <w:rsid w:val="FF5F6C6D"/>
    <w:rsid w:val="FF9E9913"/>
    <w:rsid w:val="FFBEA8D2"/>
    <w:rsid w:val="FFE45C9C"/>
    <w:rsid w:val="FFE702A5"/>
    <w:rsid w:val="FFE98729"/>
    <w:rsid w:val="FFF1552A"/>
    <w:rsid w:val="FFF3650C"/>
    <w:rsid w:val="FFF6BACF"/>
    <w:rsid w:val="FFF778C4"/>
    <w:rsid w:val="FFF78AC0"/>
    <w:rsid w:val="FFF86B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Normal (Web)"/>
    <w:basedOn w:val="1"/>
    <w:qFormat/>
    <w:uiPriority w:val="0"/>
    <w:rPr>
      <w:sz w:val="24"/>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0"/>
    <w:rPr>
      <w:b/>
    </w:rPr>
  </w:style>
  <w:style w:type="paragraph" w:customStyle="1" w:styleId="9">
    <w:name w:val="Table Text"/>
    <w:basedOn w:val="1"/>
    <w:autoRedefine/>
    <w:semiHidden/>
    <w:qFormat/>
    <w:uiPriority w:val="0"/>
    <w:rPr>
      <w:rFonts w:ascii="微软雅黑" w:hAnsi="微软雅黑" w:eastAsia="微软雅黑" w:cs="微软雅黑"/>
      <w:sz w:val="20"/>
      <w:szCs w:val="20"/>
      <w:lang w:val="en-US" w:eastAsia="en-US"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456</Words>
  <Characters>542</Characters>
  <Lines>0</Lines>
  <Paragraphs>0</Paragraphs>
  <TotalTime>26</TotalTime>
  <ScaleCrop>false</ScaleCrop>
  <LinksUpToDate>false</LinksUpToDate>
  <CharactersWithSpaces>549</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2026-03-13T23:49:00Z</dcterms:created>
  <dc:creator>kangkang</dc:creator>
  <cp:lastModifiedBy>kangkang</cp:lastModifiedBy>
  <dcterms:modified xsi:type="dcterms:W3CDTF">2026-05-21T08:57:01Z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1B54F54F48D2A4985D580E6AE33BF503_43</vt:lpwstr>
  </property>
  <property fmtid="{D5CDD505-2E9C-101B-9397-08002B2CF9AE}" pid="4" name="KSOTemplateDocerSaveRecord">
    <vt:lpwstr>eyJoZGlkIjoiODI5NTM3YTRiMDY0ZTUxMTNhOTU1ZjcyMWVlNTE5ODMiLCJ1c2VySWQiOiI0MTUxNDIyNjcifQ==</vt:lpwstr>
  </property>
</Properties>
</file>